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DF07" w14:textId="77777777" w:rsidR="00774DB7" w:rsidRPr="007A0580" w:rsidRDefault="00F0589C" w:rsidP="002444B0">
      <w:pPr>
        <w:pStyle w:val="Lijn"/>
      </w:pPr>
      <w:bookmarkStart w:id="0" w:name="_Toc170017688"/>
      <w:r>
        <w:rPr>
          <w:noProof/>
        </w:rPr>
      </w:r>
      <w:r w:rsidR="00F0589C">
        <w:rPr>
          <w:noProof/>
        </w:rPr>
        <w:pict w14:anchorId="3AB908B3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7C2F200" w14:textId="77777777" w:rsidR="00774DB7" w:rsidRPr="007A0580" w:rsidRDefault="00774DB7" w:rsidP="00774DB7">
      <w:pPr>
        <w:pStyle w:val="Deel"/>
      </w:pPr>
      <w:bookmarkStart w:id="1" w:name="_Toc372051020"/>
      <w:bookmarkStart w:id="2" w:name="_Toc372051053"/>
      <w:r w:rsidRPr="007A0580">
        <w:t>DEEL 9</w:t>
      </w:r>
      <w:r w:rsidRPr="007A0580">
        <w:tab/>
      </w:r>
      <w:bookmarkEnd w:id="0"/>
      <w:r w:rsidRPr="007A0580">
        <w:t>BUITENINRICHTING EN BUITENINFRASTRUCTUURWERKEN</w:t>
      </w:r>
      <w:bookmarkEnd w:id="1"/>
      <w:bookmarkEnd w:id="2"/>
    </w:p>
    <w:p w14:paraId="2CCAB767" w14:textId="77777777" w:rsidR="00774DB7" w:rsidRPr="007A0580" w:rsidRDefault="00774DB7" w:rsidP="00774DB7">
      <w:pPr>
        <w:pStyle w:val="Kop1"/>
        <w:rPr>
          <w:lang w:val="nl-BE"/>
        </w:rPr>
      </w:pPr>
      <w:bookmarkStart w:id="3" w:name="_Toc170017689"/>
      <w:bookmarkStart w:id="4" w:name="_Toc372051021"/>
      <w:bookmarkStart w:id="5" w:name="_Toc372051054"/>
      <w:r w:rsidRPr="007A0580">
        <w:rPr>
          <w:lang w:val="nl-BE"/>
        </w:rPr>
        <w:t>LOT 99</w:t>
      </w:r>
      <w:r w:rsidRPr="007A0580">
        <w:rPr>
          <w:lang w:val="nl-BE"/>
        </w:rPr>
        <w:tab/>
      </w:r>
      <w:bookmarkEnd w:id="3"/>
      <w:r w:rsidRPr="007A0580">
        <w:rPr>
          <w:lang w:val="nl-BE"/>
        </w:rPr>
        <w:t>AFSLUITINGEN EN ANDERE OMHEININGEN BUITEN HET GEBOUW</w:t>
      </w:r>
      <w:bookmarkEnd w:id="4"/>
      <w:bookmarkEnd w:id="5"/>
    </w:p>
    <w:p w14:paraId="77EAB63E" w14:textId="77777777" w:rsidR="00774DB7" w:rsidRPr="007A0580" w:rsidRDefault="00774DB7" w:rsidP="00774DB7">
      <w:pPr>
        <w:pStyle w:val="Hoofdstuk"/>
      </w:pPr>
      <w:bookmarkStart w:id="6" w:name="_Toc170017690"/>
      <w:bookmarkStart w:id="7" w:name="_Toc372051022"/>
      <w:bookmarkStart w:id="8" w:name="_Toc372051055"/>
      <w:r w:rsidRPr="007A0580">
        <w:t>99.50.--.</w:t>
      </w:r>
      <w:r w:rsidRPr="007A0580">
        <w:tab/>
        <w:t>POORTEN</w:t>
      </w:r>
      <w:bookmarkEnd w:id="6"/>
      <w:bookmarkEnd w:id="7"/>
      <w:bookmarkEnd w:id="8"/>
    </w:p>
    <w:p w14:paraId="025E61D6" w14:textId="77777777" w:rsidR="00774DB7" w:rsidRPr="007A0580" w:rsidRDefault="00774DB7" w:rsidP="00774DB7">
      <w:pPr>
        <w:pStyle w:val="Hoofdgroep"/>
      </w:pPr>
      <w:bookmarkStart w:id="9" w:name="_Toc170017691"/>
      <w:bookmarkStart w:id="10" w:name="_Toc372051023"/>
      <w:bookmarkStart w:id="11" w:name="_Toc372051056"/>
      <w:r w:rsidRPr="007A0580">
        <w:t>99.52.00.</w:t>
      </w:r>
      <w:r w:rsidRPr="007A0580">
        <w:tab/>
      </w:r>
      <w:bookmarkEnd w:id="9"/>
      <w:r w:rsidRPr="007A0580">
        <w:t>SCHUIFPOORTEN</w:t>
      </w:r>
      <w:bookmarkEnd w:id="10"/>
      <w:bookmarkEnd w:id="11"/>
    </w:p>
    <w:p w14:paraId="79DC0536" w14:textId="67A32CCC" w:rsidR="00774DB7" w:rsidRPr="007A0580" w:rsidRDefault="00774DB7" w:rsidP="00774DB7">
      <w:pPr>
        <w:pStyle w:val="Kop2"/>
        <w:rPr>
          <w:lang w:val="nl-BE"/>
        </w:rPr>
      </w:pPr>
      <w:bookmarkStart w:id="12" w:name="_Toc170017692"/>
      <w:bookmarkStart w:id="13" w:name="_Toc372051024"/>
      <w:bookmarkStart w:id="14" w:name="_Toc372051057"/>
      <w:r w:rsidRPr="007A0580">
        <w:rPr>
          <w:color w:val="0000FF"/>
          <w:lang w:val="nl-BE"/>
        </w:rPr>
        <w:t>99.52.10.</w:t>
      </w:r>
      <w:r w:rsidRPr="007A0580">
        <w:rPr>
          <w:lang w:val="nl-BE"/>
        </w:rPr>
        <w:tab/>
        <w:t>Omheiningen, vrijdragende schuifpoortsystemen, alg.</w:t>
      </w:r>
      <w:bookmarkEnd w:id="12"/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05</w:t>
      </w:r>
      <w:r w:rsidRPr="007A0580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8</w:t>
      </w:r>
      <w:r w:rsidRPr="007A0580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1</w:t>
      </w:r>
      <w:r w:rsidRPr="007A0580">
        <w:rPr>
          <w:rStyle w:val="Referentie"/>
          <w:lang w:val="nl-BE"/>
        </w:rPr>
        <w:t xml:space="preserve">  </w:t>
      </w:r>
      <w:bookmarkEnd w:id="13"/>
      <w:bookmarkEnd w:id="14"/>
    </w:p>
    <w:p w14:paraId="08C0EAD9" w14:textId="77777777" w:rsidR="00774DB7" w:rsidRPr="007A0580" w:rsidRDefault="00774DB7" w:rsidP="00774DB7">
      <w:pPr>
        <w:pStyle w:val="SfbCode"/>
      </w:pPr>
      <w:r w:rsidRPr="007A0580">
        <w:t>(</w:t>
      </w:r>
      <w:r>
        <w:t>93) Aa</w:t>
      </w:r>
    </w:p>
    <w:p w14:paraId="6BFE458B" w14:textId="77777777" w:rsidR="00774DB7" w:rsidRPr="005E39D4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08C7EBEA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4BEE6FA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.10.</w:t>
      </w:r>
      <w:r w:rsidRPr="007A0580">
        <w:rPr>
          <w:lang w:val="nl-BE"/>
        </w:rPr>
        <w:tab/>
        <w:t>OMVANG</w:t>
      </w:r>
    </w:p>
    <w:p w14:paraId="7AAFB37F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.12.</w:t>
      </w:r>
      <w:r w:rsidRPr="007A0580">
        <w:rPr>
          <w:lang w:val="nl-BE"/>
        </w:rPr>
        <w:tab/>
        <w:t>De werken omvatten:</w:t>
      </w:r>
    </w:p>
    <w:p w14:paraId="4186158F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Het opmeten ter plaatse van de nodige afmetingen.</w:t>
      </w:r>
    </w:p>
    <w:p w14:paraId="4FF5E3B1" w14:textId="79FA8039" w:rsidR="00774DB7" w:rsidRPr="007A0580" w:rsidRDefault="00774DB7" w:rsidP="00774DB7">
      <w:pPr>
        <w:pStyle w:val="81"/>
      </w:pPr>
      <w:r w:rsidRPr="007A0580">
        <w:t>-</w:t>
      </w:r>
      <w:r w:rsidRPr="007A0580">
        <w:tab/>
        <w:t xml:space="preserve">De levering </w:t>
      </w:r>
      <w:r>
        <w:t xml:space="preserve">en plaatsing </w:t>
      </w:r>
      <w:r w:rsidRPr="007A0580">
        <w:t xml:space="preserve">van een </w:t>
      </w:r>
      <w:r>
        <w:t>schuif</w:t>
      </w:r>
      <w:r w:rsidRPr="007A0580">
        <w:t xml:space="preserve">poortgeheel geschikt voor integratie in omheining. </w:t>
      </w:r>
    </w:p>
    <w:p w14:paraId="272CE7DA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plaatsing incl. bevestiging en de regeling van de poortgehelen, zowel voor de vaste als voor de bewegende delen.</w:t>
      </w:r>
    </w:p>
    <w:p w14:paraId="00C754EA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.13.</w:t>
      </w:r>
      <w:r w:rsidRPr="007A0580">
        <w:rPr>
          <w:lang w:val="nl-BE"/>
        </w:rPr>
        <w:tab/>
        <w:t>Tevens in deze post begrepen:</w:t>
      </w:r>
    </w:p>
    <w:p w14:paraId="7A1149C1" w14:textId="77777777" w:rsidR="00774DB7" w:rsidRPr="007A0580" w:rsidRDefault="00774DB7" w:rsidP="00774DB7">
      <w:pPr>
        <w:pStyle w:val="81"/>
      </w:pPr>
      <w:r w:rsidRPr="007A0580">
        <w:rPr>
          <w:rStyle w:val="OptieChar"/>
        </w:rPr>
        <w:t>#-</w:t>
      </w:r>
      <w:r w:rsidRPr="007A0580">
        <w:rPr>
          <w:rStyle w:val="OptieChar"/>
        </w:rPr>
        <w:tab/>
      </w:r>
      <w:r w:rsidRPr="007A0580">
        <w:rPr>
          <w:rStyle w:val="OptieChar"/>
          <w:highlight w:val="yellow"/>
        </w:rPr>
        <w:t>…</w:t>
      </w:r>
    </w:p>
    <w:p w14:paraId="20662DFC" w14:textId="77777777" w:rsidR="00774DB7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62B7F85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0AFEDE30" w14:textId="2055B73F" w:rsidR="00774DB7" w:rsidRPr="007A0580" w:rsidRDefault="00774DB7" w:rsidP="00774DB7">
      <w:pPr>
        <w:pStyle w:val="Kop3"/>
        <w:rPr>
          <w:lang w:val="nl-BE"/>
        </w:rPr>
      </w:pPr>
      <w:bookmarkStart w:id="15" w:name="_Toc372051025"/>
      <w:bookmarkStart w:id="16" w:name="_Toc372051058"/>
      <w:r w:rsidRPr="007A0580">
        <w:rPr>
          <w:color w:val="0000FF"/>
          <w:lang w:val="nl-BE"/>
        </w:rPr>
        <w:t>99.52.10.</w:t>
      </w:r>
      <w:r w:rsidRPr="007A0580">
        <w:rPr>
          <w:rFonts w:cs="Arial"/>
          <w:b w:val="0"/>
          <w:color w:val="000000"/>
          <w:lang w:val="nl-BE"/>
        </w:rPr>
        <w:t>¦</w:t>
      </w:r>
      <w:r w:rsidRPr="009102E9">
        <w:rPr>
          <w:b w:val="0"/>
          <w:color w:val="0000FF"/>
        </w:rPr>
        <w:t>43-.</w:t>
      </w:r>
      <w:r w:rsidRPr="007A0580">
        <w:rPr>
          <w:lang w:val="nl-BE"/>
        </w:rPr>
        <w:tab/>
        <w:t>Omheiningen, vrijdragende schuifpoortsystemen, aluminium</w:t>
      </w:r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05</w:t>
      </w:r>
      <w:r w:rsidRPr="007A0580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8</w:t>
      </w:r>
      <w:r w:rsidRPr="007A0580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1</w:t>
      </w:r>
      <w:r w:rsidRPr="007A0580">
        <w:rPr>
          <w:rStyle w:val="Referentie"/>
          <w:lang w:val="nl-BE"/>
        </w:rPr>
        <w:t xml:space="preserve">  </w:t>
      </w:r>
      <w:r>
        <w:rPr>
          <w:rStyle w:val="Referentie"/>
          <w:lang w:val="nl-BE"/>
        </w:rPr>
        <w:t xml:space="preserve">KOPAL  </w:t>
      </w:r>
      <w:bookmarkEnd w:id="15"/>
      <w:bookmarkEnd w:id="16"/>
    </w:p>
    <w:p w14:paraId="6E9E8F68" w14:textId="77777777" w:rsidR="00774DB7" w:rsidRPr="007A0580" w:rsidRDefault="00774DB7" w:rsidP="00774DB7">
      <w:pPr>
        <w:pStyle w:val="SfbCode"/>
      </w:pPr>
      <w:r w:rsidRPr="007A0580">
        <w:t>(</w:t>
      </w:r>
      <w:r>
        <w:t>93) Ah4</w:t>
      </w:r>
    </w:p>
    <w:p w14:paraId="53F07CEB" w14:textId="77777777" w:rsidR="00774DB7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452C4341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6BC96D1" w14:textId="5157F418" w:rsidR="00774DB7" w:rsidRPr="007A0580" w:rsidRDefault="00774DB7" w:rsidP="00774DB7">
      <w:pPr>
        <w:pStyle w:val="Merk2"/>
      </w:pPr>
      <w:bookmarkStart w:id="17" w:name="_Toc372051068"/>
      <w:r w:rsidRPr="00FD3FEC">
        <w:rPr>
          <w:rStyle w:val="Merk1Char"/>
        </w:rPr>
        <w:t>Aluette</w:t>
      </w:r>
      <w:r>
        <w:rPr>
          <w:rStyle w:val="Merk1Char"/>
        </w:rPr>
        <w:t xml:space="preserve"> Perfoplaat</w:t>
      </w:r>
      <w:r w:rsidRPr="00FD3FEC">
        <w:rPr>
          <w:rStyle w:val="Merk1Char"/>
        </w:rPr>
        <w:t xml:space="preserve"> </w:t>
      </w:r>
      <w:r w:rsidRPr="00FD3FEC">
        <w:t xml:space="preserve"> </w:t>
      </w:r>
      <w:r w:rsidRPr="007A0580">
        <w:t>- Vrijdragende schuifpoort in aluminium</w:t>
      </w:r>
      <w:r>
        <w:t xml:space="preserve"> met een perfoplaatbekleding</w:t>
      </w:r>
      <w:bookmarkEnd w:id="17"/>
    </w:p>
    <w:p w14:paraId="0BF289B3" w14:textId="77777777" w:rsidR="00774DB7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29879371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95991BA" w14:textId="77777777" w:rsidR="00774DB7" w:rsidRPr="00512D85" w:rsidRDefault="00774DB7" w:rsidP="00774DB7">
      <w:pPr>
        <w:pStyle w:val="Kop5"/>
        <w:rPr>
          <w:lang w:val="nl-BE"/>
        </w:rPr>
      </w:pPr>
      <w:r w:rsidRPr="00512D85">
        <w:rPr>
          <w:rStyle w:val="Kop5BlauwChar"/>
          <w:lang w:val="nl-BE"/>
        </w:rPr>
        <w:t>.20.</w:t>
      </w:r>
      <w:r w:rsidRPr="00512D85">
        <w:rPr>
          <w:lang w:val="nl-BE"/>
        </w:rPr>
        <w:tab/>
        <w:t>MEETCODE</w:t>
      </w:r>
    </w:p>
    <w:p w14:paraId="2C387D44" w14:textId="77777777" w:rsidR="00774DB7" w:rsidRPr="00512D85" w:rsidRDefault="00774DB7" w:rsidP="00774DB7">
      <w:pPr>
        <w:pStyle w:val="Kop6"/>
        <w:rPr>
          <w:lang w:val="nl-BE"/>
        </w:rPr>
      </w:pPr>
      <w:r w:rsidRPr="00512D85">
        <w:rPr>
          <w:lang w:val="nl-BE"/>
        </w:rPr>
        <w:t>.21.</w:t>
      </w:r>
      <w:r w:rsidRPr="00512D85">
        <w:rPr>
          <w:lang w:val="nl-BE"/>
        </w:rPr>
        <w:tab/>
        <w:t>Aard van de overeenkomst:</w:t>
      </w:r>
    </w:p>
    <w:p w14:paraId="0E2A5460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.21.10.</w:t>
      </w:r>
      <w:r w:rsidRPr="00512D85">
        <w:rPr>
          <w:lang w:val="nl-BE"/>
        </w:rPr>
        <w:tab/>
        <w:t>Som</w:t>
      </w:r>
      <w:r w:rsidRPr="00512D85">
        <w:rPr>
          <w:snapToGrid w:val="0"/>
          <w:lang w:val="nl-BE"/>
        </w:rPr>
        <w:t xml:space="preserve"> over het geheel. </w:t>
      </w:r>
      <w:r w:rsidRPr="00512D85">
        <w:rPr>
          <w:b/>
          <w:bCs/>
          <w:snapToGrid w:val="0"/>
          <w:color w:val="008000"/>
          <w:lang w:val="nl-BE"/>
        </w:rPr>
        <w:t>[TP]</w:t>
      </w:r>
    </w:p>
    <w:p w14:paraId="08F3A2F9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lang w:val="nl-BE"/>
        </w:rPr>
        <w:t>.22.16.</w:t>
      </w:r>
      <w:r w:rsidRPr="00512D85">
        <w:rPr>
          <w:lang w:val="nl-BE"/>
        </w:rPr>
        <w:tab/>
        <w:t>Statistische eenheden:</w:t>
      </w:r>
    </w:p>
    <w:p w14:paraId="05BFD180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.22.16.10.</w:t>
      </w:r>
      <w:r w:rsidRPr="00512D85">
        <w:rPr>
          <w:lang w:val="nl-BE"/>
        </w:rPr>
        <w:tab/>
        <w:t xml:space="preserve">Per stuk. </w:t>
      </w:r>
      <w:r w:rsidRPr="00512D85">
        <w:rPr>
          <w:b/>
          <w:bCs/>
          <w:color w:val="008000"/>
          <w:lang w:val="nl-BE"/>
        </w:rPr>
        <w:t>[st]</w:t>
      </w:r>
    </w:p>
    <w:p w14:paraId="2AD4C0F7" w14:textId="77777777" w:rsidR="00774DB7" w:rsidRPr="00512D85" w:rsidRDefault="00774DB7" w:rsidP="00774DB7">
      <w:pPr>
        <w:pStyle w:val="81"/>
      </w:pPr>
      <w:r w:rsidRPr="00512D85">
        <w:t>●</w:t>
      </w:r>
      <w:r w:rsidRPr="00512D85">
        <w:tab/>
        <w:t>Poortgeheel.</w:t>
      </w:r>
    </w:p>
    <w:p w14:paraId="3EFB96AD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.22.20.</w:t>
      </w:r>
      <w:r w:rsidRPr="00512D85">
        <w:rPr>
          <w:lang w:val="nl-BE"/>
        </w:rPr>
        <w:tab/>
        <w:t>Opmetingscode:</w:t>
      </w:r>
    </w:p>
    <w:p w14:paraId="54D0479C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Per type of model en kenmerken.</w:t>
      </w:r>
    </w:p>
    <w:p w14:paraId="55580091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Standaard afmetingen fabrikant.</w:t>
      </w:r>
    </w:p>
    <w:p w14:paraId="2C1A8CCC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Montage, bevestiging, aansluiting en het in werking stellen inbegrepen.</w:t>
      </w:r>
    </w:p>
    <w:p w14:paraId="11984AF3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maten zoals aangegeven op de plannen en meetstaat zijn louter indicatief. De afmetingen worden voorafgaandelijk uitvoerig gecontroleerd door de aannemer en desgevallend verrekend.</w:t>
      </w:r>
    </w:p>
    <w:p w14:paraId="1A8001C7" w14:textId="77777777" w:rsidR="00774DB7" w:rsidRDefault="00774DB7" w:rsidP="00774DB7">
      <w:pPr>
        <w:pStyle w:val="81"/>
        <w:rPr>
          <w:rStyle w:val="OptieChar"/>
        </w:rPr>
      </w:pPr>
      <w:r w:rsidRPr="007A0580">
        <w:t>-</w:t>
      </w:r>
      <w:r w:rsidRPr="007A0580">
        <w:tab/>
      </w:r>
      <w:r w:rsidRPr="007A0580">
        <w:rPr>
          <w:rStyle w:val="OptieChar"/>
          <w:highlight w:val="yellow"/>
        </w:rPr>
        <w:t>…</w:t>
      </w:r>
    </w:p>
    <w:p w14:paraId="6126CC1F" w14:textId="77777777" w:rsidR="00525DD3" w:rsidRPr="007A0580" w:rsidRDefault="00525DD3" w:rsidP="00774DB7">
      <w:pPr>
        <w:pStyle w:val="81"/>
      </w:pPr>
    </w:p>
    <w:p w14:paraId="3BD0FD4B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.30.</w:t>
      </w:r>
      <w:r w:rsidRPr="007A0580">
        <w:rPr>
          <w:lang w:val="nl-BE"/>
        </w:rPr>
        <w:tab/>
        <w:t>MATERIALEN</w:t>
      </w:r>
    </w:p>
    <w:p w14:paraId="5B920375" w14:textId="2871B75A" w:rsidR="00774DB7" w:rsidRPr="007A0580" w:rsidRDefault="00774DB7" w:rsidP="00774DB7">
      <w:pPr>
        <w:pStyle w:val="Kop6"/>
        <w:rPr>
          <w:snapToGrid w:val="0"/>
          <w:lang w:val="nl-BE"/>
        </w:rPr>
      </w:pPr>
      <w:bookmarkStart w:id="18" w:name="_Toc170017693"/>
      <w:r w:rsidRPr="007A0580">
        <w:rPr>
          <w:snapToGrid w:val="0"/>
          <w:lang w:val="nl-BE"/>
        </w:rPr>
        <w:t>.31.</w:t>
      </w:r>
      <w:r w:rsidRPr="007A0580">
        <w:rPr>
          <w:snapToGrid w:val="0"/>
          <w:lang w:val="nl-BE"/>
        </w:rPr>
        <w:tab/>
        <w:t>Kenmerken van de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>schuifpoorten:</w:t>
      </w:r>
    </w:p>
    <w:p w14:paraId="0B9B77D9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.31.10.</w:t>
      </w:r>
      <w:r w:rsidRPr="007A0580">
        <w:rPr>
          <w:lang w:val="nl-BE"/>
        </w:rPr>
        <w:tab/>
        <w:t>Beschrijving:</w:t>
      </w:r>
    </w:p>
    <w:p w14:paraId="6651793A" w14:textId="2C2341B2" w:rsidR="00774DB7" w:rsidRDefault="00774DB7" w:rsidP="00774DB7">
      <w:pPr>
        <w:pStyle w:val="80"/>
      </w:pPr>
      <w:r w:rsidRPr="007A0580">
        <w:t>Vrijdragende  schuifpoort in aluminium</w:t>
      </w:r>
      <w:r>
        <w:t xml:space="preserve"> bestaande</w:t>
      </w:r>
      <w:r w:rsidRPr="007A0580">
        <w:t xml:space="preserve"> uit een poortframe met onder</w:t>
      </w:r>
      <w:r>
        <w:t>ligger</w:t>
      </w:r>
      <w:r w:rsidRPr="007A0580">
        <w:t>, boven</w:t>
      </w:r>
      <w:r>
        <w:t>ligger</w:t>
      </w:r>
      <w:r w:rsidRPr="007A0580">
        <w:t xml:space="preserve"> en </w:t>
      </w:r>
      <w:r>
        <w:t xml:space="preserve">verticale staanders, en een </w:t>
      </w:r>
      <w:r w:rsidRPr="00B94862">
        <w:t>geleidingsp</w:t>
      </w:r>
      <w:r>
        <w:t>ortiek</w:t>
      </w:r>
      <w:r w:rsidRPr="00B94862">
        <w:t xml:space="preserve"> en aanslagp</w:t>
      </w:r>
      <w:r>
        <w:t xml:space="preserve">ortiek. De kadervulling van de poort </w:t>
      </w:r>
      <w:r w:rsidR="00525DD3">
        <w:t xml:space="preserve">bestaat </w:t>
      </w:r>
      <w:r>
        <w:t>uit</w:t>
      </w:r>
      <w:r w:rsidR="00525DD3">
        <w:t xml:space="preserve"> een perfoplaatbekleding.</w:t>
      </w:r>
    </w:p>
    <w:p w14:paraId="598D40AE" w14:textId="197B1B65" w:rsidR="00774DB7" w:rsidRPr="00B94862" w:rsidRDefault="00774DB7" w:rsidP="00774DB7">
      <w:pPr>
        <w:pStyle w:val="80"/>
      </w:pPr>
      <w:r>
        <w:t>De poort is voorzien van een ingebouwde aandrijving, automatisatie en een beveiliging zodat eventuele hindernissen tijdig gedetecteerd worden en de beweging stopt.</w:t>
      </w:r>
    </w:p>
    <w:p w14:paraId="1AF74508" w14:textId="7F63838F" w:rsidR="00774DB7" w:rsidRDefault="00774DB7" w:rsidP="00774DB7">
      <w:pPr>
        <w:pStyle w:val="80"/>
      </w:pPr>
      <w:r>
        <w:t>Alle wielen, schroeven en kabels, alsook de onderhoudsvrije motor zijn onzichtbaar geïntegreerd in de schuifpoort.</w:t>
      </w:r>
      <w:r w:rsidR="00D74783">
        <w:t xml:space="preserve"> </w:t>
      </w:r>
      <w:r w:rsidR="00D74783" w:rsidRPr="00D74783">
        <w:t xml:space="preserve">De </w:t>
      </w:r>
      <w:r w:rsidR="00D74783" w:rsidRPr="007A0580">
        <w:rPr>
          <w:snapToGrid w:val="0"/>
        </w:rPr>
        <w:t>schuifpoorten</w:t>
      </w:r>
      <w:r w:rsidR="00D74783" w:rsidRPr="00D74783">
        <w:t xml:space="preserve"> met perfoplaatbekleding is standaard uitgerust met trekker aan de achterzijde.</w:t>
      </w:r>
    </w:p>
    <w:p w14:paraId="1B1FF403" w14:textId="77777777" w:rsidR="00774DB7" w:rsidRDefault="00774DB7" w:rsidP="00774DB7">
      <w:pPr>
        <w:pStyle w:val="80"/>
      </w:pPr>
      <w:r w:rsidRPr="00B94862">
        <w:t xml:space="preserve">De vergrendeling </w:t>
      </w:r>
      <w:r>
        <w:t>is</w:t>
      </w:r>
      <w:r w:rsidRPr="00B94862">
        <w:t xml:space="preserve"> uitgevoerd</w:t>
      </w:r>
      <w:r>
        <w:t xml:space="preserve"> via een krachtige elektromagneet met noodontgrendeling.</w:t>
      </w:r>
    </w:p>
    <w:p w14:paraId="554E85BD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.31.20.</w:t>
      </w:r>
      <w:r w:rsidRPr="007A0580">
        <w:rPr>
          <w:lang w:val="nl-BE"/>
        </w:rPr>
        <w:tab/>
        <w:t>Basiskenmerken:</w:t>
      </w:r>
    </w:p>
    <w:p w14:paraId="406D8764" w14:textId="77777777" w:rsidR="00774DB7" w:rsidRPr="007A0580" w:rsidRDefault="00774DB7" w:rsidP="00774DB7">
      <w:pPr>
        <w:pStyle w:val="Kop8"/>
        <w:rPr>
          <w:rStyle w:val="MerkChar"/>
          <w:lang w:val="nl-BE"/>
        </w:rPr>
      </w:pPr>
      <w:r w:rsidRPr="007A0580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A0580">
        <w:rPr>
          <w:rStyle w:val="MerkChar"/>
          <w:lang w:val="nl-BE"/>
        </w:rPr>
        <w:t>.21.</w:t>
      </w:r>
      <w:r w:rsidRPr="007A0580">
        <w:rPr>
          <w:rStyle w:val="MerkChar"/>
          <w:lang w:val="nl-BE"/>
        </w:rPr>
        <w:tab/>
        <w:t>[fabrikant]</w:t>
      </w:r>
    </w:p>
    <w:p w14:paraId="44EFD81A" w14:textId="77777777" w:rsidR="00774DB7" w:rsidRPr="007A0580" w:rsidRDefault="00774DB7" w:rsidP="00774DB7">
      <w:pPr>
        <w:pStyle w:val="83Kenm"/>
        <w:rPr>
          <w:rStyle w:val="MerkChar"/>
        </w:rPr>
      </w:pPr>
      <w:r w:rsidRPr="007A0580">
        <w:rPr>
          <w:rStyle w:val="MerkChar"/>
        </w:rPr>
        <w:t>-</w:t>
      </w:r>
      <w:r w:rsidRPr="007A0580">
        <w:rPr>
          <w:rStyle w:val="MerkChar"/>
        </w:rPr>
        <w:tab/>
        <w:t>Leverancier:</w:t>
      </w:r>
      <w:r w:rsidRPr="007A0580">
        <w:rPr>
          <w:rStyle w:val="MerkChar"/>
        </w:rPr>
        <w:tab/>
      </w:r>
      <w:r>
        <w:rPr>
          <w:rStyle w:val="MerkChar"/>
        </w:rPr>
        <w:t xml:space="preserve">KOPAL </w:t>
      </w:r>
    </w:p>
    <w:p w14:paraId="40422FF1" w14:textId="363C2B9D" w:rsidR="00774DB7" w:rsidRPr="00641040" w:rsidRDefault="00774DB7" w:rsidP="00774DB7">
      <w:pPr>
        <w:pStyle w:val="83Kenm"/>
        <w:rPr>
          <w:rStyle w:val="MerkChar"/>
          <w:lang w:val="nl-BE"/>
        </w:rPr>
      </w:pPr>
      <w:r w:rsidRPr="00641040">
        <w:rPr>
          <w:rStyle w:val="MerkChar"/>
          <w:lang w:val="nl-BE"/>
        </w:rPr>
        <w:t>-</w:t>
      </w:r>
      <w:r w:rsidRPr="00641040">
        <w:rPr>
          <w:rStyle w:val="MerkChar"/>
          <w:lang w:val="nl-BE"/>
        </w:rPr>
        <w:tab/>
        <w:t>Type, commerciële benaming:</w:t>
      </w:r>
      <w:r w:rsidRPr="00641040">
        <w:rPr>
          <w:rStyle w:val="MerkChar"/>
          <w:lang w:val="nl-BE"/>
        </w:rPr>
        <w:tab/>
        <w:t xml:space="preserve">Aluette </w:t>
      </w:r>
      <w:r w:rsidR="00D74783">
        <w:rPr>
          <w:rStyle w:val="MerkChar"/>
          <w:lang w:val="nl-BE"/>
        </w:rPr>
        <w:t>Perfoplaat</w:t>
      </w:r>
    </w:p>
    <w:p w14:paraId="463609DE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rStyle w:val="OptieChar"/>
          <w:lang w:val="nl-BE"/>
        </w:rPr>
        <w:t>#</w:t>
      </w:r>
      <w:r w:rsidRPr="00512D85">
        <w:rPr>
          <w:lang w:val="nl-BE"/>
        </w:rPr>
        <w:t>.31.22.</w:t>
      </w:r>
      <w:r w:rsidRPr="00512D85">
        <w:rPr>
          <w:lang w:val="nl-BE"/>
        </w:rPr>
        <w:tab/>
      </w:r>
      <w:r w:rsidRPr="00512D85">
        <w:rPr>
          <w:color w:val="808080"/>
          <w:lang w:val="nl-BE"/>
        </w:rPr>
        <w:t>[neutraal]</w:t>
      </w:r>
    </w:p>
    <w:p w14:paraId="222550E8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lastRenderedPageBreak/>
        <w:t>.31.22.</w:t>
      </w:r>
      <w:r>
        <w:rPr>
          <w:lang w:val="nl-BE"/>
        </w:rPr>
        <w:t>0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Geleidingsportaal</w:t>
      </w:r>
      <w:r w:rsidRPr="00512D85">
        <w:rPr>
          <w:lang w:val="nl-BE"/>
        </w:rPr>
        <w:t>:</w:t>
      </w:r>
    </w:p>
    <w:p w14:paraId="0C9DA429" w14:textId="65CDFA60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r>
        <w:t>Geleidingsportiek en aanslagportiek</w:t>
      </w:r>
      <w:r w:rsidRPr="007A0580">
        <w:t>:</w:t>
      </w:r>
      <w:r w:rsidRPr="007A0580">
        <w:tab/>
      </w:r>
      <w:r>
        <w:t>aluminium buisprofielen van 120/1</w:t>
      </w:r>
      <w:r w:rsidR="008E5A5E">
        <w:t>3</w:t>
      </w:r>
      <w:r>
        <w:t>0/3 mm, voorzien van een aluminium afdekkap en een voetplaat van 25</w:t>
      </w:r>
      <w:r w:rsidR="008E5A5E">
        <w:t>0</w:t>
      </w:r>
      <w:r>
        <w:t>/350/12 mm</w:t>
      </w:r>
    </w:p>
    <w:p w14:paraId="16AF5E23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.31.22.10.</w:t>
      </w:r>
      <w:r w:rsidRPr="00512D85">
        <w:rPr>
          <w:lang w:val="nl-BE"/>
        </w:rPr>
        <w:tab/>
        <w:t>Poortframe:</w:t>
      </w:r>
    </w:p>
    <w:p w14:paraId="60BB22C1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  <w:t>Onderbalk (b x h):</w:t>
      </w:r>
      <w:r w:rsidRPr="007A0580">
        <w:tab/>
        <w:t>aluminium profiel 2</w:t>
      </w:r>
      <w:r>
        <w:t>10 </w:t>
      </w:r>
      <w:r w:rsidRPr="007A0580">
        <w:t xml:space="preserve">mm x </w:t>
      </w:r>
      <w:r>
        <w:t>128 mm x 3 à 4 mm wanddikte</w:t>
      </w:r>
    </w:p>
    <w:p w14:paraId="06312F3E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proofErr w:type="spellStart"/>
      <w:r w:rsidRPr="007A0580">
        <w:t>Bovenligger</w:t>
      </w:r>
      <w:proofErr w:type="spellEnd"/>
      <w:r w:rsidRPr="007A0580">
        <w:t xml:space="preserve"> (b x h):</w:t>
      </w:r>
      <w:r w:rsidRPr="007A0580">
        <w:tab/>
        <w:t xml:space="preserve">aluminium profiel </w:t>
      </w:r>
      <w:r>
        <w:t>108 </w:t>
      </w:r>
      <w:r w:rsidRPr="007A0580">
        <w:t xml:space="preserve">mm x </w:t>
      </w:r>
      <w:r>
        <w:t>55 mm x 3 à 4 mm wanddikte</w:t>
      </w:r>
    </w:p>
    <w:p w14:paraId="27EE0AEF" w14:textId="4C070307" w:rsidR="00774DB7" w:rsidRPr="007A0580" w:rsidRDefault="00774DB7" w:rsidP="00774DB7">
      <w:pPr>
        <w:pStyle w:val="83Kenm"/>
      </w:pPr>
      <w:r>
        <w:t>-</w:t>
      </w:r>
      <w:r w:rsidRPr="007A0580">
        <w:tab/>
      </w:r>
      <w:r>
        <w:t>Verticale staanders</w:t>
      </w:r>
      <w:r w:rsidRPr="007A0580">
        <w:t>:</w:t>
      </w:r>
      <w:r w:rsidRPr="007A0580">
        <w:tab/>
      </w:r>
      <w:proofErr w:type="gramStart"/>
      <w:r>
        <w:t>50 /</w:t>
      </w:r>
      <w:proofErr w:type="gramEnd"/>
      <w:r>
        <w:t xml:space="preserve"> 55 / 2 mm</w:t>
      </w:r>
    </w:p>
    <w:p w14:paraId="682C1A56" w14:textId="23B55DCC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Perfoplaat</w:t>
      </w:r>
      <w:r w:rsidRPr="00512D85">
        <w:rPr>
          <w:lang w:val="nl-BE"/>
        </w:rPr>
        <w:t>:</w:t>
      </w:r>
    </w:p>
    <w:p w14:paraId="7EFB4DA6" w14:textId="440BF930" w:rsidR="00774DB7" w:rsidRPr="00EC42DD" w:rsidRDefault="00774DB7" w:rsidP="00774DB7">
      <w:pPr>
        <w:pStyle w:val="83Kenm"/>
      </w:pPr>
      <w:r>
        <w:t>-</w:t>
      </w:r>
      <w:r w:rsidRPr="007A0580">
        <w:tab/>
      </w:r>
      <w:r>
        <w:t>Geperforeerde alu plaat</w:t>
      </w:r>
      <w:r w:rsidRPr="007A0580">
        <w:t>:</w:t>
      </w:r>
      <w:r w:rsidRPr="007A0580">
        <w:tab/>
      </w:r>
      <w:r w:rsidR="00975FA9" w:rsidRPr="00975FA9">
        <w:t>met ronde R10/T15 of vierkante C8/U24 perforaties</w:t>
      </w:r>
    </w:p>
    <w:p w14:paraId="19D2217C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.31.22.30.</w:t>
      </w:r>
      <w:r w:rsidRPr="00512D85">
        <w:rPr>
          <w:lang w:val="nl-BE"/>
        </w:rPr>
        <w:tab/>
      </w:r>
      <w:r>
        <w:rPr>
          <w:lang w:val="nl-BE"/>
        </w:rPr>
        <w:t>Aandrijving</w:t>
      </w:r>
      <w:r w:rsidRPr="00512D85">
        <w:rPr>
          <w:lang w:val="nl-BE"/>
        </w:rPr>
        <w:t>:</w:t>
      </w:r>
      <w:r w:rsidRPr="000E0E07">
        <w:rPr>
          <w:lang w:val="nl-BE"/>
        </w:rPr>
        <w:t xml:space="preserve"> ingebouwd in de onderbalk</w:t>
      </w:r>
    </w:p>
    <w:p w14:paraId="2D5B442D" w14:textId="77777777" w:rsidR="00774DB7" w:rsidRDefault="00774DB7" w:rsidP="00774DB7">
      <w:pPr>
        <w:pStyle w:val="83Kenm"/>
      </w:pPr>
      <w:r w:rsidRPr="007A0580">
        <w:t>-</w:t>
      </w:r>
      <w:r w:rsidRPr="007A0580">
        <w:tab/>
        <w:t>Draagwielen:</w:t>
      </w:r>
      <w:r w:rsidRPr="007A0580">
        <w:tab/>
      </w:r>
      <w:r>
        <w:t>rollenstel met kunststofwielen</w:t>
      </w:r>
    </w:p>
    <w:p w14:paraId="215339AE" w14:textId="77777777" w:rsidR="00774DB7" w:rsidRDefault="00774DB7" w:rsidP="00774DB7">
      <w:pPr>
        <w:pStyle w:val="83Kenm"/>
      </w:pPr>
      <w:r>
        <w:t>-</w:t>
      </w:r>
      <w:r>
        <w:tab/>
        <w:t>Motor:</w:t>
      </w:r>
      <w:r>
        <w:tab/>
      </w:r>
      <w:proofErr w:type="gramStart"/>
      <w:r>
        <w:t>DC motor</w:t>
      </w:r>
      <w:proofErr w:type="gramEnd"/>
      <w:r>
        <w:t xml:space="preserve"> 24 V met wormwielreductie</w:t>
      </w:r>
    </w:p>
    <w:p w14:paraId="10D89F0E" w14:textId="77777777" w:rsidR="00774DB7" w:rsidRDefault="00774DB7" w:rsidP="00774DB7">
      <w:pPr>
        <w:pStyle w:val="83Kenm"/>
      </w:pPr>
      <w:r>
        <w:t>-</w:t>
      </w:r>
      <w:r>
        <w:tab/>
        <w:t>Motorkoppel:</w:t>
      </w:r>
      <w:r>
        <w:tab/>
        <w:t>5 Nm</w:t>
      </w:r>
    </w:p>
    <w:p w14:paraId="615AA391" w14:textId="77777777" w:rsidR="00774DB7" w:rsidRPr="007A0580" w:rsidRDefault="00774DB7" w:rsidP="00774DB7">
      <w:pPr>
        <w:pStyle w:val="83Kenm"/>
      </w:pPr>
      <w:r>
        <w:t>-</w:t>
      </w:r>
      <w:r>
        <w:tab/>
        <w:t>Aandrijvingstype:</w:t>
      </w:r>
      <w:r>
        <w:tab/>
        <w:t>1 frictiewiel</w:t>
      </w:r>
    </w:p>
    <w:p w14:paraId="6D41D674" w14:textId="77777777" w:rsidR="00774DB7" w:rsidRPr="00BD5F54" w:rsidRDefault="00774DB7" w:rsidP="00774DB7">
      <w:pPr>
        <w:pStyle w:val="Kop9"/>
        <w:rPr>
          <w:lang w:val="nl-BE"/>
        </w:rPr>
      </w:pPr>
      <w:r w:rsidRPr="00BD5F54">
        <w:rPr>
          <w:lang w:val="nl-BE"/>
        </w:rPr>
        <w:t>.31.22.40.</w:t>
      </w:r>
      <w:r w:rsidRPr="00BD5F54">
        <w:rPr>
          <w:lang w:val="nl-BE"/>
        </w:rPr>
        <w:tab/>
        <w:t>Sluiting:</w:t>
      </w:r>
    </w:p>
    <w:p w14:paraId="11CD05BF" w14:textId="77777777" w:rsidR="00774DB7" w:rsidRPr="00FC5DDB" w:rsidRDefault="00774DB7" w:rsidP="00774DB7">
      <w:pPr>
        <w:pStyle w:val="83Kenm"/>
      </w:pPr>
      <w:r w:rsidRPr="00FC5DDB">
        <w:t>-</w:t>
      </w:r>
      <w:r w:rsidRPr="00FC5DDB">
        <w:tab/>
        <w:t>Poortsnelheid:</w:t>
      </w:r>
      <w:r w:rsidRPr="00FC5DDB">
        <w:tab/>
        <w:t xml:space="preserve">ca </w:t>
      </w:r>
      <w:r>
        <w:t xml:space="preserve">27 </w:t>
      </w:r>
      <w:r w:rsidRPr="00FC5DDB">
        <w:t>cm/s</w:t>
      </w:r>
      <w:r>
        <w:t xml:space="preserve"> op max. snelheid.</w:t>
      </w:r>
    </w:p>
    <w:p w14:paraId="01622F8E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Zacht aanloop en -uitloop</w:t>
      </w:r>
      <w:r w:rsidRPr="0015215A">
        <w:tab/>
      </w:r>
    </w:p>
    <w:p w14:paraId="2EC712C9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  <w:t>Besturing:</w:t>
      </w:r>
    </w:p>
    <w:p w14:paraId="26286557" w14:textId="77777777" w:rsidR="00774DB7" w:rsidRDefault="00774DB7" w:rsidP="00774DB7">
      <w:pPr>
        <w:pStyle w:val="83Kenm"/>
      </w:pPr>
      <w:r w:rsidRPr="00512D85">
        <w:t>-</w:t>
      </w:r>
      <w:r w:rsidRPr="00512D85">
        <w:tab/>
      </w:r>
      <w:r>
        <w:t>Elektronische printplaat</w:t>
      </w:r>
      <w:r>
        <w:tab/>
      </w:r>
    </w:p>
    <w:p w14:paraId="76C4820C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Set fotocellen voor bewegingsdetectie</w:t>
      </w:r>
    </w:p>
    <w:p w14:paraId="6BBDFAD5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</w:r>
      <w:proofErr w:type="gramStart"/>
      <w:r w:rsidRPr="0015215A">
        <w:t>Afstandsbediening /</w:t>
      </w:r>
      <w:proofErr w:type="gramEnd"/>
      <w:r w:rsidRPr="0015215A">
        <w:t xml:space="preserve"> ontvanger met open/dicht functie</w:t>
      </w:r>
    </w:p>
    <w:p w14:paraId="724CB855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Antenne op de poort voor ontvangst signalen</w:t>
      </w:r>
    </w:p>
    <w:p w14:paraId="044897EF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Interfacekaart met aansluitmogelijkheden voor beveiligingstoepassingen</w:t>
      </w:r>
    </w:p>
    <w:p w14:paraId="6FF95375" w14:textId="77777777" w:rsidR="00774DB7" w:rsidRPr="00512D85" w:rsidRDefault="00774DB7" w:rsidP="00774DB7">
      <w:pPr>
        <w:pStyle w:val="83ProM"/>
        <w:rPr>
          <w:lang w:val="nl-BE"/>
        </w:rPr>
      </w:pPr>
      <w:r w:rsidRPr="00512D85">
        <w:rPr>
          <w:lang w:val="nl-BE"/>
        </w:rPr>
        <w:t>Pro Memorie:</w:t>
      </w:r>
    </w:p>
    <w:p w14:paraId="4B03B314" w14:textId="77777777" w:rsidR="00774DB7" w:rsidRPr="00512D85" w:rsidRDefault="00774DB7" w:rsidP="00774DB7">
      <w:pPr>
        <w:pStyle w:val="83ProM"/>
        <w:rPr>
          <w:lang w:val="nl-BE"/>
        </w:rPr>
      </w:pPr>
      <w:r w:rsidRPr="00512D85">
        <w:rPr>
          <w:lang w:val="nl-BE"/>
        </w:rPr>
        <w:t>-</w:t>
      </w:r>
      <w:r w:rsidRPr="00512D85">
        <w:rPr>
          <w:lang w:val="nl-BE"/>
        </w:rPr>
        <w:tab/>
        <w:t>De fabrikant raadplegen voor specificaties.</w:t>
      </w:r>
    </w:p>
    <w:p w14:paraId="546A6F86" w14:textId="77777777" w:rsidR="00A176C5" w:rsidRPr="00512D85" w:rsidRDefault="00A176C5" w:rsidP="00A176C5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3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E</w:t>
      </w:r>
      <w:r w:rsidRPr="00512D85">
        <w:rPr>
          <w:lang w:val="nl-BE"/>
        </w:rPr>
        <w:t>lektrische aansluiting:</w:t>
      </w:r>
    </w:p>
    <w:p w14:paraId="124550F5" w14:textId="1A637185" w:rsidR="00A176C5" w:rsidRDefault="00A176C5" w:rsidP="00A176C5">
      <w:pPr>
        <w:pStyle w:val="83Kenm"/>
      </w:pPr>
      <w:r>
        <w:t>-</w:t>
      </w:r>
      <w:r>
        <w:tab/>
        <w:t>Voeding:</w:t>
      </w:r>
      <w:r>
        <w:tab/>
        <w:t xml:space="preserve">220 V -50 Hz </w:t>
      </w:r>
      <w:proofErr w:type="spellStart"/>
      <w:r>
        <w:t>mon</w:t>
      </w:r>
      <w:r w:rsidR="00727F15">
        <w:t>o</w:t>
      </w:r>
      <w:r>
        <w:t>fasig</w:t>
      </w:r>
      <w:proofErr w:type="spellEnd"/>
      <w:r>
        <w:t xml:space="preserve"> met omvorming naar 24 V via ingebouwde transformator</w:t>
      </w:r>
    </w:p>
    <w:p w14:paraId="083F825A" w14:textId="77777777" w:rsidR="00A176C5" w:rsidRDefault="00A176C5" w:rsidP="00A176C5">
      <w:pPr>
        <w:pStyle w:val="83Kenm"/>
      </w:pPr>
      <w:r>
        <w:t>-</w:t>
      </w:r>
      <w:r>
        <w:tab/>
        <w:t>Max. verbruik:</w:t>
      </w:r>
      <w:r>
        <w:tab/>
        <w:t xml:space="preserve">100 </w:t>
      </w:r>
      <w:proofErr w:type="gramStart"/>
      <w:r>
        <w:t>W /</w:t>
      </w:r>
      <w:proofErr w:type="gramEnd"/>
      <w:r>
        <w:t xml:space="preserve"> h </w:t>
      </w:r>
    </w:p>
    <w:p w14:paraId="077864C8" w14:textId="77777777" w:rsidR="00A176C5" w:rsidRDefault="00A176C5" w:rsidP="00A176C5">
      <w:pPr>
        <w:pStyle w:val="83Kenm"/>
      </w:pPr>
      <w:r w:rsidRPr="00D56D9C">
        <w:t>-</w:t>
      </w:r>
      <w:r w:rsidRPr="00D56D9C">
        <w:tab/>
        <w:t>Voedingskabel:</w:t>
      </w:r>
      <w:r w:rsidRPr="00D56D9C">
        <w:tab/>
      </w:r>
      <w:r w:rsidRPr="00D56D9C">
        <w:rPr>
          <w:rStyle w:val="OptieChar"/>
          <w:color w:val="auto"/>
        </w:rPr>
        <w:t xml:space="preserve">ofwel 1XVB 3 x 2.5 mm² in buis </w:t>
      </w:r>
      <w:r w:rsidRPr="00D56D9C">
        <w:t>[tot max 100 m afstand]</w:t>
      </w:r>
      <w:r w:rsidRPr="00D56D9C">
        <w:rPr>
          <w:rStyle w:val="OptieChar"/>
          <w:color w:val="auto"/>
        </w:rPr>
        <w:br/>
        <w:t xml:space="preserve">ofwel EVAVB 3 x 4 mm² (met wapening) </w:t>
      </w:r>
      <w:r w:rsidRPr="00D56D9C">
        <w:t>[afstand &gt; 100 m]</w:t>
      </w:r>
    </w:p>
    <w:p w14:paraId="30BEF4F8" w14:textId="77777777" w:rsidR="00A176C5" w:rsidRPr="00D56D9C" w:rsidRDefault="00A176C5" w:rsidP="00A176C5">
      <w:pPr>
        <w:pStyle w:val="83Kenm"/>
      </w:pPr>
      <w:r>
        <w:tab/>
      </w:r>
      <w:r>
        <w:tab/>
      </w:r>
      <w:proofErr w:type="gramStart"/>
      <w:r w:rsidRPr="00D56D9C">
        <w:rPr>
          <w:rStyle w:val="OptieChar"/>
          <w:color w:val="auto"/>
        </w:rPr>
        <w:t>volgens</w:t>
      </w:r>
      <w:proofErr w:type="gramEnd"/>
      <w:r w:rsidRPr="00D56D9C">
        <w:rPr>
          <w:rStyle w:val="OptieChar"/>
          <w:color w:val="auto"/>
        </w:rPr>
        <w:t xml:space="preserve"> de meetstaat</w:t>
      </w:r>
    </w:p>
    <w:p w14:paraId="28C89D4B" w14:textId="77777777" w:rsidR="00A176C5" w:rsidRPr="00D56D9C" w:rsidRDefault="00A176C5" w:rsidP="00A176C5">
      <w:pPr>
        <w:pStyle w:val="83Kenm"/>
      </w:pPr>
      <w:r w:rsidRPr="00D56D9C">
        <w:t>-</w:t>
      </w:r>
      <w:r w:rsidRPr="00D56D9C">
        <w:tab/>
        <w:t>Bekabeling fotocel</w:t>
      </w:r>
      <w:r w:rsidRPr="00D56D9C">
        <w:tab/>
      </w:r>
      <w:r w:rsidRPr="00D56D9C">
        <w:rPr>
          <w:rStyle w:val="OptieChar"/>
          <w:color w:val="auto"/>
        </w:rPr>
        <w:t>ofwel SVV 6 x 0.8 mm² in buis</w:t>
      </w:r>
      <w:r w:rsidRPr="00D56D9C">
        <w:rPr>
          <w:rStyle w:val="OptieChar"/>
          <w:color w:val="auto"/>
        </w:rPr>
        <w:br/>
        <w:t>ofwel LIYCY 6 x 1 mm² volgens de meetstaat</w:t>
      </w:r>
    </w:p>
    <w:p w14:paraId="33471FDD" w14:textId="77777777" w:rsidR="00A176C5" w:rsidRDefault="00A176C5" w:rsidP="00A176C5">
      <w:pPr>
        <w:pStyle w:val="83Kenm"/>
      </w:pPr>
      <w:r>
        <w:t>-</w:t>
      </w:r>
      <w:r>
        <w:tab/>
        <w:t>Werkingstemperatuur:</w:t>
      </w:r>
      <w:r>
        <w:tab/>
        <w:t>-30° C tot + 40 °C</w:t>
      </w:r>
    </w:p>
    <w:p w14:paraId="4A9E1E0D" w14:textId="77777777" w:rsidR="00A176C5" w:rsidRPr="00512D85" w:rsidRDefault="00A176C5" w:rsidP="00A176C5">
      <w:pPr>
        <w:pStyle w:val="Kop7"/>
        <w:rPr>
          <w:lang w:val="nl-BE"/>
        </w:rPr>
      </w:pPr>
      <w:r w:rsidRPr="00512D85">
        <w:rPr>
          <w:lang w:val="nl-BE"/>
        </w:rPr>
        <w:t>.31.40.</w:t>
      </w:r>
      <w:r w:rsidRPr="00512D85">
        <w:rPr>
          <w:lang w:val="nl-BE"/>
        </w:rPr>
        <w:tab/>
        <w:t>Beschrijvende kenmerken:</w:t>
      </w:r>
    </w:p>
    <w:p w14:paraId="2EF3BE7A" w14:textId="77777777" w:rsidR="00A176C5" w:rsidRPr="00512D85" w:rsidRDefault="00A176C5" w:rsidP="00A176C5">
      <w:pPr>
        <w:pStyle w:val="Kop8"/>
        <w:rPr>
          <w:lang w:val="nl-BE"/>
        </w:rPr>
      </w:pPr>
      <w:r w:rsidRPr="00512D85">
        <w:rPr>
          <w:lang w:val="nl-BE"/>
        </w:rPr>
        <w:t>.31.41.</w:t>
      </w:r>
      <w:r w:rsidRPr="00512D85">
        <w:rPr>
          <w:lang w:val="nl-BE"/>
        </w:rPr>
        <w:tab/>
        <w:t>Maateigenschappen:</w:t>
      </w:r>
    </w:p>
    <w:p w14:paraId="57DF1B6C" w14:textId="77777777" w:rsidR="00A176C5" w:rsidRDefault="00A176C5" w:rsidP="00A176C5">
      <w:pPr>
        <w:pStyle w:val="83Kenm"/>
      </w:pPr>
      <w:r w:rsidRPr="007A0580">
        <w:t>-</w:t>
      </w:r>
      <w:r w:rsidRPr="007A0580">
        <w:tab/>
        <w:t>Vrije doorrijdbreedte:</w:t>
      </w:r>
      <w:r w:rsidRPr="007A0580">
        <w:tab/>
      </w:r>
      <w:r w:rsidRPr="00D56D9C">
        <w:rPr>
          <w:rStyle w:val="OptieChar"/>
          <w:color w:val="auto"/>
        </w:rPr>
        <w:t>volgens de meetstaat</w:t>
      </w:r>
      <w:r w:rsidRPr="005E39D4">
        <w:rPr>
          <w:i/>
          <w:iCs/>
          <w:color w:val="808080"/>
        </w:rPr>
        <w:t xml:space="preserve"> [</w:t>
      </w:r>
      <w:r>
        <w:rPr>
          <w:i/>
          <w:iCs/>
          <w:color w:val="808080"/>
        </w:rPr>
        <w:t>3,00 m tot 5,00 m</w:t>
      </w:r>
      <w:r w:rsidRPr="005E39D4">
        <w:rPr>
          <w:i/>
          <w:iCs/>
          <w:color w:val="808080"/>
        </w:rPr>
        <w:t>]</w:t>
      </w:r>
    </w:p>
    <w:p w14:paraId="252BD48E" w14:textId="77777777" w:rsidR="00A176C5" w:rsidRDefault="00A176C5" w:rsidP="00A176C5">
      <w:pPr>
        <w:pStyle w:val="83Kenm"/>
      </w:pPr>
      <w:r w:rsidRPr="007A0580">
        <w:t>-</w:t>
      </w:r>
      <w:r w:rsidRPr="007A0580">
        <w:tab/>
      </w:r>
      <w:r>
        <w:t>Totaal benodigde breedte</w:t>
      </w:r>
      <w:r w:rsidRPr="007A0580">
        <w:t>:</w:t>
      </w:r>
      <w:r w:rsidRPr="007A0580">
        <w:tab/>
      </w:r>
      <w:r w:rsidRPr="00D56D9C">
        <w:rPr>
          <w:rStyle w:val="OptieChar"/>
          <w:color w:val="auto"/>
        </w:rPr>
        <w:t>volgens de meetstaat</w:t>
      </w:r>
      <w:r w:rsidRPr="005E39D4">
        <w:rPr>
          <w:i/>
          <w:iCs/>
          <w:color w:val="808080"/>
        </w:rPr>
        <w:t xml:space="preserve"> [</w:t>
      </w:r>
      <w:r>
        <w:rPr>
          <w:i/>
          <w:iCs/>
          <w:color w:val="808080"/>
        </w:rPr>
        <w:t>4,28 m tot 6,98 m</w:t>
      </w:r>
      <w:r w:rsidRPr="005E39D4">
        <w:rPr>
          <w:i/>
          <w:iCs/>
          <w:color w:val="808080"/>
        </w:rPr>
        <w:t>]</w:t>
      </w:r>
    </w:p>
    <w:p w14:paraId="1D8608A8" w14:textId="72A5116D" w:rsidR="00A176C5" w:rsidRDefault="00A176C5" w:rsidP="00A176C5">
      <w:pPr>
        <w:pStyle w:val="83Kenm"/>
      </w:pPr>
      <w:r w:rsidRPr="007A0580">
        <w:t>-</w:t>
      </w:r>
      <w:r w:rsidRPr="007A0580">
        <w:tab/>
      </w:r>
      <w:r>
        <w:t>Poorthoogte</w:t>
      </w:r>
      <w:r w:rsidRPr="007A0580">
        <w:t>:</w:t>
      </w:r>
      <w:r w:rsidRPr="007A0580">
        <w:tab/>
      </w:r>
      <w:r w:rsidRPr="00D56D9C">
        <w:rPr>
          <w:rStyle w:val="OptieChar"/>
          <w:color w:val="auto"/>
        </w:rPr>
        <w:t>volgens de meetstaat</w:t>
      </w:r>
      <w:r>
        <w:rPr>
          <w:rStyle w:val="OptieChar"/>
          <w:color w:val="auto"/>
        </w:rPr>
        <w:t>.</w:t>
      </w:r>
      <w:r w:rsidRPr="005E39D4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 xml:space="preserve"> </w:t>
      </w:r>
      <w:r>
        <w:t xml:space="preserve">Beschikbare afmetingen: 1,00 m; 1;20 m; 1,50 m; 1,80 m en 2,00 m. </w:t>
      </w:r>
    </w:p>
    <w:p w14:paraId="3A06C9EE" w14:textId="3C8409E3" w:rsidR="00A176C5" w:rsidRPr="007A0580" w:rsidRDefault="00A176C5" w:rsidP="00A176C5">
      <w:pPr>
        <w:pStyle w:val="83Kenm"/>
      </w:pPr>
      <w:r w:rsidRPr="007A0580">
        <w:t>-</w:t>
      </w:r>
      <w:r w:rsidRPr="007A0580">
        <w:tab/>
      </w:r>
      <w:r>
        <w:t>Ruimte tussen onderbalk en maaiveld</w:t>
      </w:r>
      <w:r w:rsidRPr="007A0580">
        <w:t>:</w:t>
      </w:r>
      <w:r w:rsidRPr="007A0580">
        <w:tab/>
      </w:r>
      <w:r w:rsidR="0048588C">
        <w:t>100</w:t>
      </w:r>
      <w:r>
        <w:t> </w:t>
      </w:r>
      <w:proofErr w:type="gramStart"/>
      <w:r>
        <w:t>mm</w:t>
      </w:r>
      <w:r w:rsidRPr="005E39D4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 xml:space="preserve"> </w:t>
      </w:r>
      <w:r w:rsidRPr="005E39D4">
        <w:rPr>
          <w:i/>
          <w:iCs/>
          <w:color w:val="808080"/>
        </w:rPr>
        <w:t>[</w:t>
      </w:r>
      <w:proofErr w:type="gramEnd"/>
      <w:r w:rsidRPr="00656F52">
        <w:rPr>
          <w:rStyle w:val="83KenmCursiefGrijs-50Char"/>
        </w:rPr>
        <w:t>min. 100 mm</w:t>
      </w:r>
      <w:r w:rsidRPr="005E39D4">
        <w:rPr>
          <w:i/>
          <w:iCs/>
          <w:color w:val="808080"/>
        </w:rPr>
        <w:t>]</w:t>
      </w:r>
    </w:p>
    <w:p w14:paraId="317D9271" w14:textId="77777777" w:rsidR="00A176C5" w:rsidRPr="007A0580" w:rsidRDefault="00A176C5" w:rsidP="00A176C5">
      <w:pPr>
        <w:pStyle w:val="83ProM"/>
        <w:rPr>
          <w:lang w:val="nl-BE"/>
        </w:rPr>
      </w:pPr>
      <w:r w:rsidRPr="007A0580">
        <w:rPr>
          <w:lang w:val="nl-BE"/>
        </w:rPr>
        <w:t>Pro Memorie:</w:t>
      </w:r>
    </w:p>
    <w:p w14:paraId="3967D0DE" w14:textId="77777777" w:rsidR="00A176C5" w:rsidRDefault="00A176C5" w:rsidP="00A176C5">
      <w:pPr>
        <w:pStyle w:val="83ProM2"/>
        <w:rPr>
          <w:lang w:val="nl-BE"/>
        </w:rPr>
      </w:pPr>
      <w:r w:rsidRPr="007A0580">
        <w:rPr>
          <w:rStyle w:val="83ProMChar"/>
          <w:lang w:val="nl-BE"/>
        </w:rPr>
        <w:t xml:space="preserve">Voor andere inbouwgegevens en maatbereik </w:t>
      </w:r>
      <w:r>
        <w:rPr>
          <w:rStyle w:val="83ProMChar"/>
          <w:lang w:val="nl-BE"/>
        </w:rPr>
        <w:t>raadpleeg de fabrikant</w:t>
      </w:r>
    </w:p>
    <w:p w14:paraId="5EC4A9FD" w14:textId="77777777" w:rsidR="00A176C5" w:rsidRDefault="00A176C5" w:rsidP="00A176C5">
      <w:pPr>
        <w:pStyle w:val="Kop8"/>
        <w:rPr>
          <w:lang w:val="nl-BE"/>
        </w:rPr>
      </w:pPr>
      <w:r w:rsidRPr="007A0580">
        <w:rPr>
          <w:lang w:val="nl-BE"/>
        </w:rPr>
        <w:t>.31.44.</w:t>
      </w:r>
      <w:r w:rsidRPr="007A0580">
        <w:rPr>
          <w:lang w:val="nl-BE"/>
        </w:rPr>
        <w:tab/>
        <w:t>Waarneming, uitzicht:</w:t>
      </w:r>
    </w:p>
    <w:p w14:paraId="39BA4AD8" w14:textId="77777777" w:rsidR="00A176C5" w:rsidRPr="00D3354B" w:rsidRDefault="00A176C5" w:rsidP="00A176C5">
      <w:pPr>
        <w:pStyle w:val="83Kenm"/>
      </w:pPr>
      <w:r w:rsidRPr="00D3354B">
        <w:t>-</w:t>
      </w:r>
      <w:r w:rsidRPr="00D3354B">
        <w:tab/>
        <w:t>Voorbehandeling:</w:t>
      </w:r>
      <w:r w:rsidRPr="00D3354B">
        <w:tab/>
        <w:t>ontvetten, beitsen, spoelen, chromateren</w:t>
      </w:r>
    </w:p>
    <w:p w14:paraId="3AD60494" w14:textId="418C98DB" w:rsidR="00A176C5" w:rsidRDefault="00A176C5" w:rsidP="00A176C5">
      <w:pPr>
        <w:pStyle w:val="83Kenm"/>
      </w:pPr>
      <w:r w:rsidRPr="00D3354B">
        <w:t>-</w:t>
      </w:r>
      <w:r w:rsidRPr="00D3354B">
        <w:tab/>
        <w:t>Oppervlaktebehandeling:</w:t>
      </w:r>
      <w:r w:rsidRPr="00D3354B">
        <w:tab/>
      </w:r>
      <w:r w:rsidR="00F0589C">
        <w:t>oven</w:t>
      </w:r>
      <w:r w:rsidRPr="00D3354B">
        <w:t xml:space="preserve">gebakken </w:t>
      </w:r>
      <w:r w:rsidR="00F0589C">
        <w:t>poederlak</w:t>
      </w:r>
    </w:p>
    <w:p w14:paraId="3F7A7FE0" w14:textId="77777777" w:rsidR="00A176C5" w:rsidRPr="00D3354B" w:rsidRDefault="00A176C5" w:rsidP="00A176C5">
      <w:pPr>
        <w:pStyle w:val="83Kenm"/>
      </w:pPr>
      <w:r>
        <w:t>-</w:t>
      </w:r>
      <w:r>
        <w:tab/>
        <w:t>Laagdikte:</w:t>
      </w:r>
      <w:r>
        <w:tab/>
        <w:t>ca. 80</w:t>
      </w:r>
      <w:r w:rsidRPr="00D3354B">
        <w:t xml:space="preserve"> µ</w:t>
      </w:r>
    </w:p>
    <w:p w14:paraId="5988939C" w14:textId="419A6D5F" w:rsidR="00A176C5" w:rsidRDefault="00A176C5" w:rsidP="00A176C5">
      <w:pPr>
        <w:pStyle w:val="83Kenm"/>
      </w:pPr>
      <w:r w:rsidRPr="006659B6">
        <w:t>-</w:t>
      </w:r>
      <w:r w:rsidRPr="006659B6">
        <w:tab/>
        <w:t>Kleur:</w:t>
      </w:r>
      <w:r w:rsidRPr="006659B6">
        <w:rPr>
          <w:rStyle w:val="OptieChar"/>
        </w:rPr>
        <w:tab/>
      </w:r>
      <w:r w:rsidRPr="00D56D9C">
        <w:rPr>
          <w:rStyle w:val="OptieChar"/>
          <w:color w:val="auto"/>
        </w:rPr>
        <w:t>volgens de meetstaat</w:t>
      </w:r>
      <w:r>
        <w:rPr>
          <w:rStyle w:val="OptieChar"/>
          <w:color w:val="auto"/>
        </w:rPr>
        <w:t>.</w:t>
      </w:r>
      <w:r w:rsidRPr="005E39D4">
        <w:rPr>
          <w:i/>
          <w:iCs/>
          <w:color w:val="808080"/>
        </w:rPr>
        <w:t xml:space="preserve"> </w:t>
      </w:r>
      <w:r>
        <w:rPr>
          <w:i/>
          <w:iCs/>
          <w:color w:val="808080"/>
        </w:rPr>
        <w:t xml:space="preserve"> </w:t>
      </w:r>
      <w:r>
        <w:t>Standaard beschikbare kleuren zijn RAL 6005; RAL 6009; RAL 7039; RAL 7016; RAL 9010; RAL 9005bl; RAL 9004m.</w:t>
      </w:r>
    </w:p>
    <w:p w14:paraId="67939C57" w14:textId="77777777" w:rsidR="00A176C5" w:rsidRPr="006659B6" w:rsidRDefault="00A176C5" w:rsidP="00A176C5">
      <w:pPr>
        <w:pStyle w:val="Kop7"/>
        <w:rPr>
          <w:lang w:val="nl-BE"/>
        </w:rPr>
      </w:pPr>
      <w:r w:rsidRPr="006659B6">
        <w:rPr>
          <w:lang w:val="nl-BE"/>
        </w:rPr>
        <w:t>.31.50</w:t>
      </w:r>
      <w:r w:rsidRPr="006659B6">
        <w:rPr>
          <w:lang w:val="nl-BE"/>
        </w:rPr>
        <w:tab/>
        <w:t>Prestatiekenmerken</w:t>
      </w:r>
      <w:r>
        <w:rPr>
          <w:lang w:val="nl-BE"/>
        </w:rPr>
        <w:t>:</w:t>
      </w:r>
    </w:p>
    <w:p w14:paraId="24E19930" w14:textId="77777777" w:rsidR="00A176C5" w:rsidRPr="006659B6" w:rsidRDefault="00A176C5" w:rsidP="00A176C5">
      <w:pPr>
        <w:pStyle w:val="Kop8"/>
        <w:rPr>
          <w:lang w:val="nl-BE"/>
        </w:rPr>
      </w:pPr>
      <w:r w:rsidRPr="006659B6">
        <w:rPr>
          <w:lang w:val="nl-BE"/>
        </w:rPr>
        <w:t>.31.54.</w:t>
      </w:r>
      <w:r w:rsidRPr="006659B6">
        <w:rPr>
          <w:lang w:val="nl-BE"/>
        </w:rPr>
        <w:tab/>
        <w:t>Gebruiksveiligheid:</w:t>
      </w:r>
    </w:p>
    <w:p w14:paraId="7DBE8945" w14:textId="77777777" w:rsidR="00A176C5" w:rsidRPr="007A0580" w:rsidRDefault="00A176C5" w:rsidP="00A176C5">
      <w:pPr>
        <w:pStyle w:val="Kop9"/>
        <w:rPr>
          <w:lang w:val="nl-BE"/>
        </w:rPr>
      </w:pPr>
      <w:r w:rsidRPr="007A0580">
        <w:rPr>
          <w:lang w:val="nl-BE"/>
        </w:rPr>
        <w:t>.31.54.10.</w:t>
      </w:r>
      <w:r w:rsidRPr="007A0580">
        <w:rPr>
          <w:lang w:val="nl-BE"/>
        </w:rPr>
        <w:tab/>
        <w:t>Algemene prestaties:</w:t>
      </w:r>
    </w:p>
    <w:p w14:paraId="11A51D2C" w14:textId="77777777" w:rsidR="00A176C5" w:rsidRPr="006659B6" w:rsidRDefault="00A176C5" w:rsidP="00A176C5">
      <w:pPr>
        <w:pStyle w:val="80"/>
      </w:pPr>
      <w:r w:rsidRPr="006659B6">
        <w:t>De schuifpoorten voldoen aan de veiligheidsbepalingen voor persoonsbeveiliging van NBN EN 13241-1+A1:2011</w:t>
      </w:r>
    </w:p>
    <w:p w14:paraId="065CD344" w14:textId="77777777" w:rsidR="00A176C5" w:rsidRDefault="00A176C5" w:rsidP="00A176C5">
      <w:pPr>
        <w:pStyle w:val="Kop5"/>
        <w:rPr>
          <w:rStyle w:val="Kop5BlauwChar"/>
          <w:lang w:val="nl-BE"/>
        </w:rPr>
      </w:pPr>
    </w:p>
    <w:p w14:paraId="7B475763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.40.</w:t>
      </w:r>
      <w:r w:rsidRPr="007A0580">
        <w:rPr>
          <w:lang w:val="nl-BE"/>
        </w:rPr>
        <w:tab/>
        <w:t>UITVOERING</w:t>
      </w:r>
    </w:p>
    <w:p w14:paraId="7AF064A7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.44.</w:t>
      </w:r>
      <w:r w:rsidRPr="007A0580">
        <w:rPr>
          <w:lang w:val="nl-BE"/>
        </w:rPr>
        <w:tab/>
        <w:t>Plaatsingswijze:</w:t>
      </w:r>
    </w:p>
    <w:p w14:paraId="735245E3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.44.10.</w:t>
      </w:r>
      <w:r w:rsidRPr="007A0580">
        <w:rPr>
          <w:lang w:val="nl-BE"/>
        </w:rPr>
        <w:tab/>
        <w:t>Detailplan:</w:t>
      </w:r>
    </w:p>
    <w:p w14:paraId="365012F8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38F49786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.44.20.</w:t>
      </w:r>
      <w:r w:rsidRPr="007A0580">
        <w:rPr>
          <w:lang w:val="nl-BE"/>
        </w:rPr>
        <w:tab/>
        <w:t>Montage:</w:t>
      </w:r>
    </w:p>
    <w:p w14:paraId="1A65CAF2" w14:textId="77777777" w:rsidR="00774DB7" w:rsidRDefault="00774DB7" w:rsidP="00774DB7">
      <w:pPr>
        <w:pStyle w:val="80"/>
        <w:jc w:val="left"/>
        <w:rPr>
          <w:rStyle w:val="OptieChar"/>
          <w:highlight w:val="yellow"/>
        </w:rPr>
      </w:pPr>
      <w:r>
        <w:t xml:space="preserve">De funderingsputten worden gemaakt zoals aangeduid op het funderingsplan. Ze worden gevuld met beton (minimum C25/30). Het bovenvlak van de beton is perfect waterpas en glad getrokken. </w:t>
      </w:r>
      <w:r>
        <w:br/>
        <w:t xml:space="preserve">Tussen de onderkant van de onderbalk en het beton wordt gerekend met een ruimte van ten minste 100 mm. </w:t>
      </w:r>
      <w:r>
        <w:br/>
        <w:t xml:space="preserve">De vleugel samen met de geleidingsportiek en het achteroploopwiel worden op het beton geplaatst, rekening houdend met voorziene afmetingen op funderingsplan. </w:t>
      </w:r>
      <w:r>
        <w:br/>
        <w:t xml:space="preserve">De geleidingsportiek en het achteroploopwiel worden verankerd met ankerbouten (doorsteekankers of chemische ankers M16, lengte 140 mm). </w:t>
      </w:r>
      <w:r>
        <w:br/>
        <w:t xml:space="preserve">Plaats de slagportiek op dezelfde manier. </w:t>
      </w:r>
      <w:r>
        <w:br/>
        <w:t xml:space="preserve">De vleugel uitpassen zodat een perfecte horizontale lijn bekomen wordt. </w:t>
      </w:r>
      <w:r>
        <w:br/>
        <w:t xml:space="preserve">De slagportiek in de hoogte uitpassen zodat de poort kan sluiten. </w:t>
      </w:r>
      <w:r>
        <w:br/>
        <w:t>Tijdens het plaatsen moet het funderingsplan strikt gevolgd worden.</w:t>
      </w:r>
    </w:p>
    <w:p w14:paraId="4E276288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57FBD339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.44.30.</w:t>
      </w:r>
      <w:r w:rsidRPr="007A0580">
        <w:rPr>
          <w:lang w:val="nl-BE"/>
        </w:rPr>
        <w:tab/>
        <w:t>Bevestiging:</w:t>
      </w:r>
    </w:p>
    <w:p w14:paraId="72E3070C" w14:textId="77777777" w:rsidR="00774DB7" w:rsidRPr="007A0580" w:rsidRDefault="00774DB7" w:rsidP="00774DB7">
      <w:pPr>
        <w:pStyle w:val="80"/>
      </w:pPr>
      <w:r w:rsidRPr="007A0580">
        <w:t xml:space="preserve">De poortgehelen worden stevig vastgezet </w:t>
      </w:r>
      <w:r>
        <w:t>in een betonfundering</w:t>
      </w:r>
      <w:r w:rsidRPr="007A0580">
        <w:t xml:space="preserve"> volgens de voorschriften en aanduidingen van de fabrikant.</w:t>
      </w:r>
    </w:p>
    <w:p w14:paraId="0A92534B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47E79D94" w14:textId="77777777" w:rsidR="00A847ED" w:rsidRPr="007A0580" w:rsidRDefault="00A847ED" w:rsidP="00774DB7">
      <w:pPr>
        <w:pStyle w:val="80"/>
        <w:rPr>
          <w:rStyle w:val="OptieChar"/>
        </w:rPr>
      </w:pPr>
    </w:p>
    <w:p w14:paraId="6BB069A2" w14:textId="77777777" w:rsidR="00774DB7" w:rsidRPr="00C9756D" w:rsidRDefault="00774DB7" w:rsidP="00774DB7">
      <w:pPr>
        <w:pStyle w:val="Kop5"/>
        <w:rPr>
          <w:lang w:val="nl-BE"/>
        </w:rPr>
      </w:pPr>
      <w:bookmarkStart w:id="19" w:name="_71.62.22.¦_Industriële_poorten,"/>
      <w:bookmarkStart w:id="20" w:name="_71.71.11.¦¦01_Industriële_poorten,"/>
      <w:bookmarkStart w:id="21" w:name="_Toc68662658"/>
      <w:bookmarkStart w:id="22" w:name="_Toc128825072"/>
      <w:bookmarkStart w:id="23" w:name="_Toc128886796"/>
      <w:bookmarkStart w:id="24" w:name="_Toc244576168"/>
      <w:bookmarkStart w:id="25" w:name="_Toc196038210"/>
      <w:bookmarkStart w:id="26" w:name="_Toc196038411"/>
      <w:bookmarkEnd w:id="19"/>
      <w:bookmarkEnd w:id="20"/>
      <w:r w:rsidRPr="00C9756D">
        <w:rPr>
          <w:rStyle w:val="Kop5BlauwChar"/>
          <w:lang w:val="nl-BE"/>
        </w:rPr>
        <w:t>.50.</w:t>
      </w:r>
      <w:r w:rsidRPr="00C9756D">
        <w:rPr>
          <w:lang w:val="nl-BE"/>
        </w:rPr>
        <w:tab/>
      </w:r>
      <w:bookmarkEnd w:id="21"/>
      <w:r w:rsidRPr="00C9756D">
        <w:rPr>
          <w:lang w:val="nl-BE"/>
        </w:rPr>
        <w:t>COÖRDINATIE</w:t>
      </w:r>
      <w:bookmarkEnd w:id="22"/>
      <w:bookmarkEnd w:id="23"/>
      <w:bookmarkEnd w:id="24"/>
    </w:p>
    <w:p w14:paraId="6F89F190" w14:textId="77777777" w:rsidR="00774DB7" w:rsidRPr="00C9756D" w:rsidRDefault="00774DB7" w:rsidP="00774DB7">
      <w:pPr>
        <w:pStyle w:val="80"/>
        <w:rPr>
          <w:rStyle w:val="OptieChar"/>
        </w:rPr>
      </w:pPr>
      <w:r w:rsidRPr="00C9756D">
        <w:rPr>
          <w:rStyle w:val="OptieChar"/>
          <w:highlight w:val="yellow"/>
        </w:rPr>
        <w:t>...</w:t>
      </w:r>
    </w:p>
    <w:p w14:paraId="1A0504AC" w14:textId="77777777" w:rsidR="00774DB7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49DCA4EA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4D90E891" w14:textId="77777777" w:rsidR="00774DB7" w:rsidRPr="00BD5F54" w:rsidRDefault="00774DB7" w:rsidP="00774DB7">
      <w:pPr>
        <w:pStyle w:val="Kop1"/>
        <w:rPr>
          <w:lang w:val="nl-BE"/>
        </w:rPr>
      </w:pPr>
      <w:bookmarkStart w:id="27" w:name="_Toc169504116"/>
      <w:bookmarkStart w:id="28" w:name="_Toc170109289"/>
      <w:bookmarkStart w:id="29" w:name="_Toc372051052"/>
      <w:bookmarkStart w:id="30" w:name="_Toc372051073"/>
      <w:bookmarkEnd w:id="18"/>
      <w:bookmarkEnd w:id="25"/>
      <w:bookmarkEnd w:id="26"/>
      <w:r>
        <w:rPr>
          <w:lang w:val="nl-BE"/>
        </w:rPr>
        <w:t>KOPAL</w:t>
      </w:r>
      <w:r w:rsidRPr="00BD5F54">
        <w:rPr>
          <w:lang w:val="nl-BE"/>
        </w:rPr>
        <w:t xml:space="preserve"> - posten voor de meetstaat</w:t>
      </w:r>
      <w:bookmarkEnd w:id="27"/>
      <w:bookmarkEnd w:id="28"/>
      <w:bookmarkEnd w:id="29"/>
      <w:bookmarkEnd w:id="30"/>
    </w:p>
    <w:p w14:paraId="4B36D15A" w14:textId="77777777" w:rsidR="00774DB7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5873F310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2841C1C" w14:textId="783A7F3B" w:rsidR="00774DB7" w:rsidRPr="007A0580" w:rsidRDefault="00774DB7" w:rsidP="00774DB7">
      <w:pPr>
        <w:pStyle w:val="Merk2"/>
      </w:pPr>
      <w:r w:rsidRPr="00FD3FEC">
        <w:rPr>
          <w:rStyle w:val="Merk1Char"/>
        </w:rPr>
        <w:t>Aluette</w:t>
      </w:r>
      <w:r>
        <w:rPr>
          <w:rStyle w:val="Merk1Char"/>
        </w:rPr>
        <w:t xml:space="preserve"> Perfoplaat</w:t>
      </w:r>
      <w:r w:rsidRPr="00FD3FEC">
        <w:rPr>
          <w:rStyle w:val="Merk1Char"/>
        </w:rPr>
        <w:t xml:space="preserve"> </w:t>
      </w:r>
      <w:r w:rsidRPr="00FD3FEC">
        <w:t xml:space="preserve"> </w:t>
      </w:r>
      <w:r w:rsidRPr="007A0580">
        <w:t>- Vrijdragende schuifpoort in aluminium</w:t>
      </w:r>
      <w:r>
        <w:t xml:space="preserve"> met een perfoplaatbekleding</w:t>
      </w:r>
    </w:p>
    <w:p w14:paraId="31372EDF" w14:textId="772FEEDE" w:rsidR="00774DB7" w:rsidRPr="007A0580" w:rsidRDefault="00774DB7" w:rsidP="002444B0">
      <w:pPr>
        <w:pStyle w:val="Kop4"/>
        <w:tabs>
          <w:tab w:val="clear" w:pos="567"/>
          <w:tab w:val="left" w:pos="0"/>
        </w:tabs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P1</w:t>
      </w:r>
      <w:r w:rsidRPr="007A0580">
        <w:rPr>
          <w:lang w:val="nl-BE"/>
        </w:rPr>
        <w:tab/>
      </w:r>
      <w:r>
        <w:rPr>
          <w:lang w:val="nl-BE"/>
        </w:rPr>
        <w:t>Vrijdragende schuifpoort</w:t>
      </w:r>
      <w:r w:rsidR="00F110AA">
        <w:rPr>
          <w:lang w:val="nl-BE"/>
        </w:rPr>
        <w:t xml:space="preserve"> </w:t>
      </w:r>
      <w:r w:rsidR="00F110AA">
        <w:rPr>
          <w:rStyle w:val="MerkChar"/>
          <w:lang w:val="nl-BE"/>
        </w:rPr>
        <w:t>Aluette</w:t>
      </w:r>
      <w:r w:rsidR="00F110AA" w:rsidRPr="007A0580">
        <w:rPr>
          <w:rStyle w:val="MerkChar"/>
          <w:lang w:val="nl-BE"/>
        </w:rPr>
        <w:t xml:space="preserve"> </w:t>
      </w:r>
      <w:r w:rsidR="00F110AA">
        <w:rPr>
          <w:rStyle w:val="MerkChar"/>
          <w:lang w:val="nl-BE"/>
        </w:rPr>
        <w:t>Perfo</w:t>
      </w:r>
      <w:r w:rsidR="00F110AA" w:rsidRPr="007A0580">
        <w:rPr>
          <w:rStyle w:val="MerkChar"/>
          <w:lang w:val="nl-BE"/>
        </w:rPr>
        <w:t xml:space="preserve"> </w:t>
      </w:r>
      <w:r w:rsidR="00F110AA">
        <w:rPr>
          <w:lang w:val="nl-BE"/>
        </w:rPr>
        <w:t>met ronde perforaties R10 T15</w:t>
      </w:r>
      <w:r w:rsidRPr="007A0580">
        <w:rPr>
          <w:snapToGrid w:val="0"/>
          <w:lang w:val="nl-BE"/>
        </w:rPr>
        <w:t xml:space="preserve"> </w:t>
      </w:r>
      <w:r w:rsidR="007F0E6C" w:rsidRPr="007A0580">
        <w:rPr>
          <w:snapToGrid w:val="0"/>
          <w:lang w:val="nl-BE"/>
        </w:rPr>
        <w:t xml:space="preserve">[kleur: </w:t>
      </w:r>
      <w:r w:rsidR="007F0E6C">
        <w:rPr>
          <w:snapToGrid w:val="0"/>
          <w:lang w:val="nl-BE"/>
        </w:rPr>
        <w:t xml:space="preserve">poedercoating </w:t>
      </w:r>
      <w:r w:rsidR="007F0E6C" w:rsidRPr="007A0580">
        <w:rPr>
          <w:snapToGrid w:val="0"/>
          <w:lang w:val="nl-BE"/>
        </w:rPr>
        <w:t>RAL </w:t>
      </w:r>
      <w:r w:rsidR="007F0E6C" w:rsidRPr="007A0580">
        <w:rPr>
          <w:snapToGrid w:val="0"/>
          <w:highlight w:val="yellow"/>
          <w:lang w:val="nl-BE"/>
        </w:rPr>
        <w:t>...</w:t>
      </w:r>
      <w:r w:rsidR="007F0E6C" w:rsidRPr="007A0580">
        <w:rPr>
          <w:snapToGrid w:val="0"/>
          <w:lang w:val="nl-BE"/>
        </w:rPr>
        <w:t>] [</w:t>
      </w:r>
      <w:r w:rsidR="007F0E6C">
        <w:rPr>
          <w:snapToGrid w:val="0"/>
          <w:lang w:val="nl-BE"/>
        </w:rPr>
        <w:t xml:space="preserve">afmetingen </w:t>
      </w:r>
      <w:r w:rsidR="007F0E6C" w:rsidRPr="007A0580">
        <w:rPr>
          <w:snapToGrid w:val="0"/>
          <w:lang w:val="nl-BE"/>
        </w:rPr>
        <w:t>volgens detailplan]</w:t>
      </w:r>
      <w:r w:rsidR="002444B0">
        <w:rPr>
          <w:rStyle w:val="MeetChar"/>
          <w:lang w:val="nl-BE"/>
        </w:rPr>
        <w:tab/>
      </w:r>
      <w:r w:rsidRPr="007A0580">
        <w:rPr>
          <w:rStyle w:val="MeetChar"/>
          <w:lang w:val="nl-BE"/>
        </w:rPr>
        <w:t>TP</w:t>
      </w:r>
      <w:r w:rsidRPr="007A0580">
        <w:rPr>
          <w:rStyle w:val="MeetChar"/>
          <w:lang w:val="nl-BE"/>
        </w:rPr>
        <w:tab/>
        <w:t>[st</w:t>
      </w:r>
      <w:r w:rsidR="00F110AA">
        <w:rPr>
          <w:rStyle w:val="MeetChar"/>
          <w:lang w:val="nl-BE"/>
        </w:rPr>
        <w:t>uk</w:t>
      </w:r>
      <w:r w:rsidRPr="007A0580">
        <w:rPr>
          <w:rStyle w:val="MeetChar"/>
          <w:lang w:val="nl-BE"/>
        </w:rPr>
        <w:t>]</w:t>
      </w:r>
    </w:p>
    <w:p w14:paraId="238722B9" w14:textId="04EBC558" w:rsidR="00F110AA" w:rsidRPr="007A0580" w:rsidRDefault="00F110AA" w:rsidP="002444B0">
      <w:pPr>
        <w:pStyle w:val="Kop4"/>
        <w:tabs>
          <w:tab w:val="clear" w:pos="567"/>
          <w:tab w:val="left" w:pos="0"/>
        </w:tabs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P1</w:t>
      </w:r>
      <w:r w:rsidRPr="007A0580">
        <w:rPr>
          <w:lang w:val="nl-BE"/>
        </w:rPr>
        <w:tab/>
      </w:r>
      <w:r>
        <w:rPr>
          <w:lang w:val="nl-BE"/>
        </w:rPr>
        <w:t xml:space="preserve">Vrijdragende schuifpoort </w:t>
      </w:r>
      <w:r>
        <w:rPr>
          <w:rStyle w:val="MerkChar"/>
          <w:lang w:val="nl-BE"/>
        </w:rPr>
        <w:t>Aluette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Perfo</w:t>
      </w:r>
      <w:r w:rsidRPr="007A0580">
        <w:rPr>
          <w:rStyle w:val="MerkChar"/>
          <w:lang w:val="nl-BE"/>
        </w:rPr>
        <w:t xml:space="preserve"> </w:t>
      </w:r>
      <w:r>
        <w:rPr>
          <w:lang w:val="nl-BE"/>
        </w:rPr>
        <w:t>met vierkante perforaties C8 U24</w:t>
      </w:r>
      <w:r w:rsidRPr="007A0580">
        <w:rPr>
          <w:snapToGrid w:val="0"/>
          <w:lang w:val="nl-BE"/>
        </w:rPr>
        <w:t xml:space="preserve"> </w:t>
      </w:r>
      <w:r w:rsidR="007F0E6C" w:rsidRPr="007A0580">
        <w:rPr>
          <w:snapToGrid w:val="0"/>
          <w:lang w:val="nl-BE"/>
        </w:rPr>
        <w:t xml:space="preserve">[kleur: </w:t>
      </w:r>
      <w:r w:rsidR="007F0E6C">
        <w:rPr>
          <w:snapToGrid w:val="0"/>
          <w:lang w:val="nl-BE"/>
        </w:rPr>
        <w:t xml:space="preserve">poedercoating </w:t>
      </w:r>
      <w:r w:rsidR="007F0E6C" w:rsidRPr="007A0580">
        <w:rPr>
          <w:snapToGrid w:val="0"/>
          <w:lang w:val="nl-BE"/>
        </w:rPr>
        <w:t>RAL </w:t>
      </w:r>
      <w:r w:rsidR="007F0E6C" w:rsidRPr="007A0580">
        <w:rPr>
          <w:snapToGrid w:val="0"/>
          <w:highlight w:val="yellow"/>
          <w:lang w:val="nl-BE"/>
        </w:rPr>
        <w:t>...</w:t>
      </w:r>
      <w:r w:rsidR="007F0E6C" w:rsidRPr="007A0580">
        <w:rPr>
          <w:snapToGrid w:val="0"/>
          <w:lang w:val="nl-BE"/>
        </w:rPr>
        <w:t>] [</w:t>
      </w:r>
      <w:r w:rsidR="007F0E6C">
        <w:rPr>
          <w:snapToGrid w:val="0"/>
          <w:lang w:val="nl-BE"/>
        </w:rPr>
        <w:t xml:space="preserve">afmetingen </w:t>
      </w:r>
      <w:r w:rsidR="007F0E6C" w:rsidRPr="007A0580">
        <w:rPr>
          <w:snapToGrid w:val="0"/>
          <w:lang w:val="nl-BE"/>
        </w:rPr>
        <w:t>volgens detailplan]</w:t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7A0580">
        <w:rPr>
          <w:rStyle w:val="MeetChar"/>
          <w:lang w:val="nl-BE"/>
        </w:rPr>
        <w:t>]</w:t>
      </w:r>
    </w:p>
    <w:p w14:paraId="32CD02FA" w14:textId="77777777" w:rsidR="00774DB7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6C45B4C0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EC3B252" w14:textId="63FE7CD6" w:rsidR="00774DB7" w:rsidRPr="007A0580" w:rsidRDefault="00774DB7" w:rsidP="002444B0">
      <w:pPr>
        <w:pStyle w:val="Merk2"/>
        <w:tabs>
          <w:tab w:val="left" w:pos="0"/>
        </w:tabs>
      </w:pPr>
      <w:r w:rsidRPr="00FD3FEC">
        <w:rPr>
          <w:rStyle w:val="Merk1Char"/>
        </w:rPr>
        <w:t xml:space="preserve">Aluette </w:t>
      </w:r>
      <w:r>
        <w:rPr>
          <w:rStyle w:val="Merk1Char"/>
        </w:rPr>
        <w:t>toebehoren</w:t>
      </w:r>
      <w:r w:rsidRPr="00FD3FEC">
        <w:rPr>
          <w:rStyle w:val="Merk1Char"/>
        </w:rPr>
        <w:t xml:space="preserve"> </w:t>
      </w:r>
      <w:r w:rsidRPr="00FD3FEC">
        <w:t xml:space="preserve"> </w:t>
      </w:r>
      <w:r w:rsidRPr="007A0580">
        <w:t xml:space="preserve">- </w:t>
      </w:r>
      <w:r>
        <w:t xml:space="preserve">standaard uitrusting </w:t>
      </w:r>
    </w:p>
    <w:p w14:paraId="249CB428" w14:textId="2E5C4563" w:rsidR="00774DB7" w:rsidRPr="007A0580" w:rsidRDefault="00FE6479" w:rsidP="002444B0">
      <w:pPr>
        <w:pStyle w:val="Kop4"/>
        <w:tabs>
          <w:tab w:val="clear" w:pos="567"/>
          <w:tab w:val="left" w:pos="0"/>
        </w:tabs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P1</w:t>
      </w:r>
      <w:r w:rsidR="00774DB7" w:rsidRPr="007A0580">
        <w:rPr>
          <w:lang w:val="nl-BE"/>
        </w:rPr>
        <w:tab/>
      </w:r>
      <w:r w:rsidR="00774DB7">
        <w:rPr>
          <w:lang w:val="nl-BE"/>
        </w:rPr>
        <w:t>Set fotocellen voor bewegingsdetectie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2AB81722" w14:textId="24DEBA70" w:rsidR="00774DB7" w:rsidRPr="007A0580" w:rsidRDefault="00FE6479" w:rsidP="002444B0">
      <w:pPr>
        <w:pStyle w:val="Kop4"/>
        <w:tabs>
          <w:tab w:val="clear" w:pos="567"/>
          <w:tab w:val="left" w:pos="0"/>
        </w:tabs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774DB7">
        <w:rPr>
          <w:lang w:val="nl-BE"/>
        </w:rPr>
        <w:t>2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Afstandsbediening / ontvanger met open/dicht functie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735C3A75" w14:textId="0FA31B81" w:rsidR="00774DB7" w:rsidRPr="007A0580" w:rsidRDefault="00FE6479" w:rsidP="002444B0">
      <w:pPr>
        <w:pStyle w:val="Kop4"/>
        <w:tabs>
          <w:tab w:val="clear" w:pos="567"/>
          <w:tab w:val="left" w:pos="0"/>
        </w:tabs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774DB7">
        <w:rPr>
          <w:lang w:val="nl-BE"/>
        </w:rPr>
        <w:t>3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Antenne op de poort voor ontvangst signalen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343B82CE" w14:textId="7F62DBE8" w:rsidR="00774DB7" w:rsidRPr="007A0580" w:rsidRDefault="00FE6479" w:rsidP="002444B0">
      <w:pPr>
        <w:pStyle w:val="Kop4"/>
        <w:tabs>
          <w:tab w:val="clear" w:pos="567"/>
          <w:tab w:val="left" w:pos="0"/>
        </w:tabs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774DB7">
        <w:rPr>
          <w:lang w:val="nl-BE"/>
        </w:rPr>
        <w:t>4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Zacht aanloop en -uitloop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6A15ECAE" w14:textId="0E9B4E64" w:rsidR="00774DB7" w:rsidRPr="007A0580" w:rsidRDefault="00FE6479" w:rsidP="002444B0">
      <w:pPr>
        <w:pStyle w:val="Kop4"/>
        <w:tabs>
          <w:tab w:val="clear" w:pos="567"/>
          <w:tab w:val="left" w:pos="0"/>
        </w:tabs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774DB7">
        <w:rPr>
          <w:lang w:val="nl-BE"/>
        </w:rPr>
        <w:t>5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Interfacekaart met aansluitmogelijkheden voor beveiligingstoepassingen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6625B2DD" w14:textId="59FADC66" w:rsidR="00774DB7" w:rsidRPr="00A22EA6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6A84B2A4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830507E" w14:textId="77777777" w:rsidR="00252624" w:rsidRPr="00BD5F54" w:rsidRDefault="00252624" w:rsidP="00252624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608CA9F8" w14:textId="77777777" w:rsidR="00252624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1D8E32A0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0F6171C7" w14:textId="77777777" w:rsidR="00252624" w:rsidRPr="006659B6" w:rsidRDefault="00252624" w:rsidP="00252624">
      <w:pPr>
        <w:pStyle w:val="83Normen"/>
      </w:pPr>
      <w:r w:rsidRPr="006659B6">
        <w:rPr>
          <w:color w:val="FF0000"/>
        </w:rPr>
        <w:t>&gt;</w:t>
      </w:r>
      <w:hyperlink r:id="rId9" w:history="1">
        <w:r w:rsidRPr="006659B6">
          <w:rPr>
            <w:rStyle w:val="Hyperlink"/>
            <w:szCs w:val="16"/>
          </w:rPr>
          <w:t>NBN EN 13241-1+A1:2011</w:t>
        </w:r>
      </w:hyperlink>
      <w:r w:rsidRPr="006659B6">
        <w:t xml:space="preserve"> - R - </w:t>
      </w:r>
      <w:proofErr w:type="gramStart"/>
      <w:r w:rsidRPr="006659B6">
        <w:t>FR,EN</w:t>
      </w:r>
      <w:proofErr w:type="gramEnd"/>
      <w:r w:rsidRPr="006659B6">
        <w:t xml:space="preserve">,DE - Industriële, commerciële en garagedeuren en -poorten - Productnorm - Deel 1: Producten zonder brand- of </w:t>
      </w:r>
      <w:proofErr w:type="spellStart"/>
      <w:r w:rsidRPr="006659B6">
        <w:t>rookwerende</w:t>
      </w:r>
      <w:proofErr w:type="spellEnd"/>
      <w:r w:rsidRPr="006659B6">
        <w:t xml:space="preserve"> kenmerken = EN 13241-1:2003+A1:2011 [1e </w:t>
      </w:r>
      <w:proofErr w:type="spellStart"/>
      <w:r w:rsidRPr="006659B6">
        <w:t>uitg</w:t>
      </w:r>
      <w:proofErr w:type="spellEnd"/>
      <w:r w:rsidRPr="006659B6">
        <w:t>.] [ICS: 91.090]</w:t>
      </w:r>
    </w:p>
    <w:p w14:paraId="28569B3D" w14:textId="77777777" w:rsidR="00252624" w:rsidRPr="007A0580" w:rsidRDefault="00F0589C" w:rsidP="002444B0">
      <w:pPr>
        <w:pStyle w:val="Lijn"/>
      </w:pPr>
      <w:r>
        <w:rPr>
          <w:noProof/>
        </w:rPr>
      </w:r>
      <w:r w:rsidR="00F0589C">
        <w:rPr>
          <w:noProof/>
        </w:rPr>
        <w:pict w14:anchorId="6B96685C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6E0D22B3" w14:textId="77777777" w:rsidR="00A501B9" w:rsidRPr="00C632E0" w:rsidRDefault="00A501B9" w:rsidP="00A501B9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08F919E7" w14:textId="77777777" w:rsidR="00A501B9" w:rsidRPr="00A22EA6" w:rsidRDefault="00A501B9" w:rsidP="00A501B9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5763638C" w14:textId="77777777" w:rsidR="00A501B9" w:rsidRPr="00A22EA6" w:rsidRDefault="00A501B9" w:rsidP="00A501B9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1AEEC748" w14:textId="77777777" w:rsidR="00A501B9" w:rsidRPr="00A22EA6" w:rsidRDefault="00A501B9" w:rsidP="00A501B9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555FCB54" w14:textId="77777777" w:rsidR="00A501B9" w:rsidRPr="00A22EA6" w:rsidRDefault="00A501B9" w:rsidP="00A501B9">
      <w:pPr>
        <w:pStyle w:val="80"/>
      </w:pPr>
      <w:r w:rsidRPr="00A22EA6">
        <w:rPr>
          <w:noProof/>
        </w:rPr>
        <w:t>Fax: 051 57 09 88</w:t>
      </w:r>
    </w:p>
    <w:p w14:paraId="57083BDE" w14:textId="77777777" w:rsidR="00A501B9" w:rsidRPr="00A22EA6" w:rsidRDefault="00A501B9" w:rsidP="00A501B9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71ED9221" w14:textId="77777777" w:rsidR="00A501B9" w:rsidRPr="00A22EA6" w:rsidRDefault="00A501B9" w:rsidP="00A501B9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422C5B58" w14:textId="7A852335" w:rsidR="00965AA4" w:rsidRPr="00774DB7" w:rsidRDefault="00A501B9" w:rsidP="00887592">
      <w:pPr>
        <w:pStyle w:val="80"/>
      </w:pPr>
      <w:r w:rsidRPr="00A22EA6">
        <w:fldChar w:fldCharType="end"/>
      </w:r>
      <w:hyperlink r:id="rId10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sectPr w:rsidR="00965AA4" w:rsidRPr="00774DB7" w:rsidSect="007C47D8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06EC" w14:textId="77777777" w:rsidR="00005C9C" w:rsidRDefault="00005C9C" w:rsidP="00774DB7">
      <w:r>
        <w:separator/>
      </w:r>
    </w:p>
  </w:endnote>
  <w:endnote w:type="continuationSeparator" w:id="0">
    <w:p w14:paraId="4E7BEFBF" w14:textId="77777777" w:rsidR="00005C9C" w:rsidRDefault="00005C9C" w:rsidP="00774DB7">
      <w:r>
        <w:continuationSeparator/>
      </w:r>
    </w:p>
  </w:endnote>
  <w:endnote w:type="continuationNotice" w:id="1">
    <w:p w14:paraId="13FA5AEC" w14:textId="77777777" w:rsidR="00005C9C" w:rsidRDefault="00005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AAC0" w14:textId="77777777" w:rsidR="007C47D8" w:rsidRDefault="00F0589C" w:rsidP="002444B0">
    <w:pPr>
      <w:pStyle w:val="Lijn"/>
    </w:pPr>
    <w:r>
      <w:rPr>
        <w:noProof/>
      </w:rPr>
    </w:r>
    <w:r w:rsidR="00F0589C">
      <w:rPr>
        <w:noProof/>
      </w:rPr>
      <w:pict w14:anchorId="2BAC39EF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0E324AAA" w14:textId="6CC04096" w:rsidR="007C47D8" w:rsidRDefault="007C47D8" w:rsidP="007C47D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D74783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 w:rsidR="00774DB7">
      <w:rPr>
        <w:rFonts w:ascii="Arial" w:hAnsi="Arial" w:cs="Arial"/>
        <w:sz w:val="16"/>
        <w:lang w:val="en-US"/>
      </w:rPr>
      <w:t>Bestek</w:t>
    </w:r>
    <w:r w:rsidR="00D74783">
      <w:rPr>
        <w:rFonts w:ascii="Arial" w:hAnsi="Arial" w:cs="Arial"/>
        <w:sz w:val="16"/>
        <w:lang w:val="en-US"/>
      </w:rPr>
      <w:t>tekst</w:t>
    </w:r>
    <w:proofErr w:type="spell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F0589C">
      <w:rPr>
        <w:rFonts w:ascii="Arial" w:hAnsi="Arial" w:cs="Arial"/>
        <w:noProof/>
        <w:sz w:val="16"/>
      </w:rPr>
      <w:t>2022 09 28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F0589C">
      <w:rPr>
        <w:rFonts w:ascii="Arial" w:hAnsi="Arial" w:cs="Arial"/>
        <w:noProof/>
        <w:sz w:val="16"/>
      </w:rPr>
      <w:t>10:02</w:t>
    </w:r>
    <w:r>
      <w:rPr>
        <w:rFonts w:ascii="Arial" w:hAnsi="Arial" w:cs="Arial"/>
        <w:sz w:val="16"/>
      </w:rPr>
      <w:fldChar w:fldCharType="end"/>
    </w:r>
  </w:p>
  <w:p w14:paraId="3A67171A" w14:textId="325E6E2D" w:rsidR="007C47D8" w:rsidRDefault="007C47D8" w:rsidP="007C47D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 xml:space="preserve">KOPAL NV </w:t>
    </w:r>
    <w:r w:rsidR="00694133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694133">
      <w:rPr>
        <w:rFonts w:ascii="Arial" w:hAnsi="Arial" w:cs="Arial"/>
        <w:sz w:val="16"/>
        <w:lang w:val="en-US"/>
      </w:rPr>
      <w:t>1</w:t>
    </w:r>
    <w:r w:rsidR="00D74783">
      <w:rPr>
        <w:rFonts w:ascii="Arial" w:hAnsi="Arial" w:cs="Arial"/>
        <w:sz w:val="16"/>
        <w:lang w:val="en-US"/>
      </w:rPr>
      <w:t xml:space="preserve"> - </w:t>
    </w:r>
    <w:r w:rsidR="00774DB7">
      <w:rPr>
        <w:rFonts w:ascii="Arial" w:hAnsi="Arial" w:cs="Arial"/>
        <w:sz w:val="16"/>
        <w:lang w:val="en-US"/>
      </w:rPr>
      <w:t>20</w:t>
    </w:r>
    <w:r w:rsidR="00D74783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694133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694133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</w:p>
  <w:p w14:paraId="1FEE14E4" w14:textId="77777777" w:rsidR="007C47D8" w:rsidRPr="00BD5F54" w:rsidRDefault="007C47D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36B2" w14:textId="77777777" w:rsidR="00005C9C" w:rsidRDefault="00005C9C" w:rsidP="00774DB7">
      <w:r>
        <w:separator/>
      </w:r>
    </w:p>
  </w:footnote>
  <w:footnote w:type="continuationSeparator" w:id="0">
    <w:p w14:paraId="3D8F49E1" w14:textId="77777777" w:rsidR="00005C9C" w:rsidRDefault="00005C9C" w:rsidP="00774DB7">
      <w:r>
        <w:continuationSeparator/>
      </w:r>
    </w:p>
  </w:footnote>
  <w:footnote w:type="continuationNotice" w:id="1">
    <w:p w14:paraId="7B6EAC9F" w14:textId="77777777" w:rsidR="00005C9C" w:rsidRDefault="00005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4708" w14:textId="77777777" w:rsidR="00774DB7" w:rsidRPr="002D2696" w:rsidRDefault="00774DB7" w:rsidP="00774DB7">
    <w:pPr>
      <w:pStyle w:val="Bestek"/>
    </w:pPr>
    <w:r w:rsidRPr="002D2696">
      <w:t>Bestekteksten</w:t>
    </w:r>
  </w:p>
  <w:p w14:paraId="4710EF59" w14:textId="77777777" w:rsidR="00774DB7" w:rsidRPr="002D2696" w:rsidRDefault="00774DB7" w:rsidP="00774DB7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6FBB0378" w14:textId="77777777" w:rsidR="007C47D8" w:rsidRPr="00774DB7" w:rsidRDefault="007C47D8" w:rsidP="00774D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863850">
    <w:abstractNumId w:val="9"/>
  </w:num>
  <w:num w:numId="2" w16cid:durableId="9066468">
    <w:abstractNumId w:val="6"/>
  </w:num>
  <w:num w:numId="3" w16cid:durableId="415706623">
    <w:abstractNumId w:val="10"/>
  </w:num>
  <w:num w:numId="4" w16cid:durableId="973830182">
    <w:abstractNumId w:val="23"/>
  </w:num>
  <w:num w:numId="5" w16cid:durableId="385032025">
    <w:abstractNumId w:val="11"/>
  </w:num>
  <w:num w:numId="6" w16cid:durableId="1643658133">
    <w:abstractNumId w:val="12"/>
  </w:num>
  <w:num w:numId="7" w16cid:durableId="2087338456">
    <w:abstractNumId w:val="28"/>
  </w:num>
  <w:num w:numId="8" w16cid:durableId="861623895">
    <w:abstractNumId w:val="16"/>
  </w:num>
  <w:num w:numId="9" w16cid:durableId="177085129">
    <w:abstractNumId w:val="32"/>
  </w:num>
  <w:num w:numId="10" w16cid:durableId="1093434355">
    <w:abstractNumId w:val="24"/>
  </w:num>
  <w:num w:numId="11" w16cid:durableId="2042898383">
    <w:abstractNumId w:val="14"/>
  </w:num>
  <w:num w:numId="12" w16cid:durableId="1600942966">
    <w:abstractNumId w:val="22"/>
  </w:num>
  <w:num w:numId="13" w16cid:durableId="1316954635">
    <w:abstractNumId w:val="7"/>
  </w:num>
  <w:num w:numId="14" w16cid:durableId="894437609">
    <w:abstractNumId w:val="5"/>
  </w:num>
  <w:num w:numId="15" w16cid:durableId="11417365">
    <w:abstractNumId w:val="4"/>
  </w:num>
  <w:num w:numId="16" w16cid:durableId="1808013470">
    <w:abstractNumId w:val="8"/>
  </w:num>
  <w:num w:numId="17" w16cid:durableId="605696464">
    <w:abstractNumId w:val="3"/>
  </w:num>
  <w:num w:numId="18" w16cid:durableId="1059205293">
    <w:abstractNumId w:val="2"/>
  </w:num>
  <w:num w:numId="19" w16cid:durableId="421992799">
    <w:abstractNumId w:val="1"/>
  </w:num>
  <w:num w:numId="20" w16cid:durableId="280764803">
    <w:abstractNumId w:val="0"/>
  </w:num>
  <w:num w:numId="21" w16cid:durableId="1410348330">
    <w:abstractNumId w:val="13"/>
  </w:num>
  <w:num w:numId="22" w16cid:durableId="1179078615">
    <w:abstractNumId w:val="26"/>
  </w:num>
  <w:num w:numId="23" w16cid:durableId="809518309">
    <w:abstractNumId w:val="30"/>
  </w:num>
  <w:num w:numId="24" w16cid:durableId="1333026352">
    <w:abstractNumId w:val="25"/>
  </w:num>
  <w:num w:numId="25" w16cid:durableId="683283453">
    <w:abstractNumId w:val="34"/>
  </w:num>
  <w:num w:numId="26" w16cid:durableId="2059938455">
    <w:abstractNumId w:val="19"/>
  </w:num>
  <w:num w:numId="27" w16cid:durableId="503857418">
    <w:abstractNumId w:val="31"/>
  </w:num>
  <w:num w:numId="28" w16cid:durableId="1538346363">
    <w:abstractNumId w:val="20"/>
  </w:num>
  <w:num w:numId="29" w16cid:durableId="900166649">
    <w:abstractNumId w:val="44"/>
  </w:num>
  <w:num w:numId="30" w16cid:durableId="1804687652">
    <w:abstractNumId w:val="37"/>
  </w:num>
  <w:num w:numId="31" w16cid:durableId="2143302269">
    <w:abstractNumId w:val="42"/>
  </w:num>
  <w:num w:numId="32" w16cid:durableId="604574590">
    <w:abstractNumId w:val="17"/>
  </w:num>
  <w:num w:numId="33" w16cid:durableId="152068433">
    <w:abstractNumId w:val="18"/>
  </w:num>
  <w:num w:numId="34" w16cid:durableId="1027295957">
    <w:abstractNumId w:val="39"/>
  </w:num>
  <w:num w:numId="35" w16cid:durableId="121651117">
    <w:abstractNumId w:val="36"/>
  </w:num>
  <w:num w:numId="36" w16cid:durableId="387920399">
    <w:abstractNumId w:val="41"/>
  </w:num>
  <w:num w:numId="37" w16cid:durableId="781143392">
    <w:abstractNumId w:val="45"/>
  </w:num>
  <w:num w:numId="38" w16cid:durableId="764493003">
    <w:abstractNumId w:val="29"/>
  </w:num>
  <w:num w:numId="39" w16cid:durableId="1876504853">
    <w:abstractNumId w:val="38"/>
  </w:num>
  <w:num w:numId="40" w16cid:durableId="1090077874">
    <w:abstractNumId w:val="21"/>
  </w:num>
  <w:num w:numId="41" w16cid:durableId="529880305">
    <w:abstractNumId w:val="27"/>
  </w:num>
  <w:num w:numId="42" w16cid:durableId="1795253304">
    <w:abstractNumId w:val="43"/>
  </w:num>
  <w:num w:numId="43" w16cid:durableId="193663107">
    <w:abstractNumId w:val="35"/>
  </w:num>
  <w:num w:numId="44" w16cid:durableId="937953981">
    <w:abstractNumId w:val="40"/>
  </w:num>
  <w:num w:numId="45" w16cid:durableId="624508052">
    <w:abstractNumId w:val="33"/>
  </w:num>
  <w:num w:numId="46" w16cid:durableId="8995135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B7"/>
    <w:rsid w:val="00005C9C"/>
    <w:rsid w:val="002444B0"/>
    <w:rsid w:val="00252624"/>
    <w:rsid w:val="00270F6A"/>
    <w:rsid w:val="002C195F"/>
    <w:rsid w:val="003310E6"/>
    <w:rsid w:val="00393F8C"/>
    <w:rsid w:val="0048588C"/>
    <w:rsid w:val="004B1781"/>
    <w:rsid w:val="00525DD3"/>
    <w:rsid w:val="00694133"/>
    <w:rsid w:val="00727F15"/>
    <w:rsid w:val="00774DB7"/>
    <w:rsid w:val="007C47D8"/>
    <w:rsid w:val="007F0E6C"/>
    <w:rsid w:val="00817A47"/>
    <w:rsid w:val="008317F9"/>
    <w:rsid w:val="00876C91"/>
    <w:rsid w:val="00883643"/>
    <w:rsid w:val="00887592"/>
    <w:rsid w:val="008E5A5E"/>
    <w:rsid w:val="0096159F"/>
    <w:rsid w:val="00965AA4"/>
    <w:rsid w:val="00975FA9"/>
    <w:rsid w:val="00A176C5"/>
    <w:rsid w:val="00A501B9"/>
    <w:rsid w:val="00A847ED"/>
    <w:rsid w:val="00D17314"/>
    <w:rsid w:val="00D74783"/>
    <w:rsid w:val="00DC1325"/>
    <w:rsid w:val="00F0589C"/>
    <w:rsid w:val="00F110AA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C265556"/>
  <w15:chartTrackingRefBased/>
  <w15:docId w15:val="{2336BB6C-CA24-4041-9669-0622488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DB7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774DB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74DB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74DB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74DB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74DB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74DB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74DB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74DB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74DB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774DB7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customStyle="1" w:styleId="Kop2Char">
    <w:name w:val="Kop 2 Char"/>
    <w:basedOn w:val="Standaardalinea-lettertype"/>
    <w:link w:val="Kop2"/>
    <w:rsid w:val="00774DB7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rsid w:val="00774DB7"/>
    <w:rPr>
      <w:rFonts w:ascii="Arial" w:eastAsia="Times" w:hAnsi="Arial" w:cs="Times New Roman"/>
      <w:b/>
      <w:bCs/>
      <w:sz w:val="18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774DB7"/>
    <w:rPr>
      <w:rFonts w:ascii="Arial" w:eastAsia="Times New Roman" w:hAnsi="Arial" w:cs="Times New Roman"/>
      <w:color w:val="0000FF"/>
      <w:sz w:val="16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74DB7"/>
    <w:rPr>
      <w:rFonts w:ascii="Arial" w:eastAsia="Times New Roman" w:hAnsi="Arial" w:cs="Times New Roman"/>
      <w:b/>
      <w:bCs/>
      <w:sz w:val="18"/>
      <w:szCs w:val="20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774DB7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774DB7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774DB7"/>
    <w:rPr>
      <w:rFonts w:ascii="Arial" w:eastAsia="Times New Roman" w:hAnsi="Arial" w:cs="Times New Roman"/>
      <w:i/>
      <w:iCs/>
      <w:sz w:val="18"/>
      <w:szCs w:val="20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74DB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774DB7"/>
    <w:rPr>
      <w:rFonts w:ascii="Arial" w:eastAsia="Times New Roman" w:hAnsi="Arial" w:cs="Times New Roman"/>
      <w:i/>
      <w:color w:val="999999"/>
      <w:sz w:val="16"/>
      <w:szCs w:val="20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774DB7"/>
    <w:rPr>
      <w:rFonts w:ascii="Arial" w:eastAsia="Times New Roman" w:hAnsi="Arial" w:cs="Arial"/>
      <w:i/>
      <w:color w:val="999999"/>
      <w:sz w:val="16"/>
      <w:lang w:val="en-US" w:eastAsia="nl-NL"/>
    </w:rPr>
  </w:style>
  <w:style w:type="character" w:customStyle="1" w:styleId="Kop9Char1">
    <w:name w:val="Kop 9 Char1"/>
    <w:rsid w:val="00774DB7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774DB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774DB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rFonts w:ascii="Calibri" w:eastAsia="Calibri" w:hAnsi="Calibri"/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774DB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774DB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74DB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74DB7"/>
    <w:pPr>
      <w:outlineLvl w:val="6"/>
    </w:pPr>
  </w:style>
  <w:style w:type="paragraph" w:customStyle="1" w:styleId="81linkLot">
    <w:name w:val="8.1 link Lot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74DB7"/>
    <w:pPr>
      <w:outlineLvl w:val="7"/>
    </w:pPr>
  </w:style>
  <w:style w:type="paragraph" w:customStyle="1" w:styleId="81link1">
    <w:name w:val="8.1 link1"/>
    <w:basedOn w:val="81"/>
    <w:rsid w:val="00774DB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74DB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74DB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74DB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774DB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774DB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774DB7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774DB7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774DB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774DB7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74DB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74DB7"/>
    <w:pPr>
      <w:ind w:left="1985"/>
    </w:pPr>
    <w:rPr>
      <w:lang w:val="nl-NL"/>
    </w:rPr>
  </w:style>
  <w:style w:type="paragraph" w:customStyle="1" w:styleId="84">
    <w:name w:val="8.4"/>
    <w:basedOn w:val="83"/>
    <w:rsid w:val="00774DB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774DB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774DB7"/>
    <w:rPr>
      <w:rFonts w:ascii="Geneva" w:eastAsia="Times New Roman" w:hAnsi="Geneva" w:cs="Times New Roman"/>
      <w:sz w:val="20"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774DB7"/>
    <w:pPr>
      <w:shd w:val="clear" w:color="auto" w:fill="000080"/>
    </w:pPr>
    <w:rPr>
      <w:rFonts w:ascii="Geneva" w:hAnsi="Geneva"/>
    </w:rPr>
  </w:style>
  <w:style w:type="character" w:customStyle="1" w:styleId="EindnoottekstChar">
    <w:name w:val="Eindnoottekst Char"/>
    <w:basedOn w:val="Standaardalinea-lettertype"/>
    <w:link w:val="Eindnoottekst"/>
    <w:semiHidden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Eindnoottekst">
    <w:name w:val="endnote text"/>
    <w:basedOn w:val="Standaard"/>
    <w:link w:val="EindnoottekstChar"/>
    <w:semiHidden/>
    <w:rsid w:val="00774DB7"/>
  </w:style>
  <w:style w:type="paragraph" w:customStyle="1" w:styleId="FACULT">
    <w:name w:val="FACULT"/>
    <w:basedOn w:val="Standaard"/>
    <w:next w:val="Standaard"/>
    <w:rsid w:val="00774DB7"/>
    <w:rPr>
      <w:color w:val="0000FF"/>
    </w:rPr>
  </w:style>
  <w:style w:type="paragraph" w:customStyle="1" w:styleId="FACULT-1">
    <w:name w:val="FACULT  -1"/>
    <w:basedOn w:val="FACULT"/>
    <w:rsid w:val="00774DB7"/>
    <w:pPr>
      <w:ind w:left="851"/>
    </w:pPr>
  </w:style>
  <w:style w:type="paragraph" w:customStyle="1" w:styleId="FACULT-2">
    <w:name w:val="FACULT  -2"/>
    <w:basedOn w:val="Standaard"/>
    <w:rsid w:val="00774DB7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774DB7"/>
    <w:rPr>
      <w:color w:val="0000FF"/>
    </w:rPr>
  </w:style>
  <w:style w:type="character" w:styleId="GevolgdeHyperlink">
    <w:name w:val="FollowedHyperlink"/>
    <w:basedOn w:val="Standaardalinea-lettertype"/>
    <w:rsid w:val="00774DB7"/>
    <w:rPr>
      <w:color w:val="800080"/>
      <w:u w:val="single"/>
    </w:rPr>
  </w:style>
  <w:style w:type="paragraph" w:customStyle="1" w:styleId="Hoofdgroep">
    <w:name w:val="Hoofdgroep"/>
    <w:basedOn w:val="Hoofdstuk"/>
    <w:rsid w:val="00774DB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774DB7"/>
    <w:rPr>
      <w:color w:val="0000FF"/>
      <w:u w:val="single"/>
    </w:rPr>
  </w:style>
  <w:style w:type="paragraph" w:styleId="Inhopg1">
    <w:name w:val="toc 1"/>
    <w:basedOn w:val="Standaard"/>
    <w:next w:val="Standaard"/>
    <w:rsid w:val="00774DB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74DB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74DB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774DB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774DB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774DB7"/>
    <w:pPr>
      <w:ind w:left="1440"/>
    </w:pPr>
  </w:style>
  <w:style w:type="paragraph" w:styleId="Inhopg8">
    <w:name w:val="toc 8"/>
    <w:basedOn w:val="Standaard"/>
    <w:next w:val="Standaard"/>
    <w:autoRedefine/>
    <w:rsid w:val="00774DB7"/>
    <w:pPr>
      <w:ind w:left="1680"/>
    </w:pPr>
  </w:style>
  <w:style w:type="paragraph" w:styleId="Inhopg9">
    <w:name w:val="toc 9"/>
    <w:basedOn w:val="Standaard"/>
    <w:next w:val="Standaard"/>
    <w:rsid w:val="00774DB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774DB7"/>
    <w:rPr>
      <w:color w:val="0000FF"/>
    </w:rPr>
  </w:style>
  <w:style w:type="character" w:customStyle="1" w:styleId="Kop5BlauwChar">
    <w:name w:val="Kop 5 + Blauw Char"/>
    <w:basedOn w:val="Kop5Char"/>
    <w:link w:val="Kop5Blauw"/>
    <w:rsid w:val="00774DB7"/>
    <w:rPr>
      <w:rFonts w:ascii="Arial" w:eastAsia="Times New Roman" w:hAnsi="Arial" w:cs="Times New Roman"/>
      <w:b/>
      <w:bCs/>
      <w:color w:val="0000FF"/>
      <w:sz w:val="18"/>
      <w:szCs w:val="20"/>
      <w:lang w:val="en-US" w:eastAsia="nl-NL"/>
    </w:rPr>
  </w:style>
  <w:style w:type="paragraph" w:styleId="Koptekst">
    <w:name w:val="header"/>
    <w:basedOn w:val="Standaard"/>
    <w:link w:val="KoptekstChar"/>
    <w:rsid w:val="00774D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jn">
    <w:name w:val="Lijn"/>
    <w:basedOn w:val="Standaard"/>
    <w:link w:val="LijnChar"/>
    <w:autoRedefine/>
    <w:rsid w:val="002444B0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2444B0"/>
    <w:rPr>
      <w:rFonts w:ascii="Helvetica" w:eastAsia="Times New Roman" w:hAnsi="Helvetica"/>
      <w:color w:val="000000"/>
      <w:spacing w:val="-2"/>
      <w:sz w:val="16"/>
    </w:rPr>
  </w:style>
  <w:style w:type="paragraph" w:customStyle="1" w:styleId="Link">
    <w:name w:val="Link"/>
    <w:autoRedefine/>
    <w:rsid w:val="00774DB7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774DB7"/>
    <w:rPr>
      <w:b/>
      <w:color w:val="008080"/>
    </w:rPr>
  </w:style>
  <w:style w:type="character" w:customStyle="1" w:styleId="Merk">
    <w:name w:val="Merk"/>
    <w:basedOn w:val="Standaardalinea-lettertype"/>
    <w:rsid w:val="00774DB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774DB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774DB7"/>
    <w:rPr>
      <w:rFonts w:ascii="Arial" w:eastAsia="Times New Roman" w:hAnsi="Arial" w:cs="Times New Roman"/>
      <w:color w:val="000000"/>
      <w:sz w:val="16"/>
      <w:szCs w:val="20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774DB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774DB7"/>
    <w:rPr>
      <w:rFonts w:ascii="Arial" w:eastAsia="Times New Roman" w:hAnsi="Arial" w:cs="Times New Roman"/>
      <w:b/>
      <w:color w:val="FF0000"/>
      <w:sz w:val="16"/>
      <w:szCs w:val="20"/>
      <w:lang w:val="nl" w:eastAsia="nl-NL"/>
    </w:rPr>
  </w:style>
  <w:style w:type="paragraph" w:customStyle="1" w:styleId="Merk2">
    <w:name w:val="Merk2"/>
    <w:basedOn w:val="Merk1"/>
    <w:rsid w:val="00774DB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774DB7"/>
    <w:rPr>
      <w:color w:val="FF6600"/>
    </w:rPr>
  </w:style>
  <w:style w:type="paragraph" w:customStyle="1" w:styleId="MerkPar">
    <w:name w:val="MerkPar"/>
    <w:basedOn w:val="Standaard"/>
    <w:link w:val="MerkParChar"/>
    <w:rsid w:val="00774DB7"/>
    <w:rPr>
      <w:color w:val="FF6600"/>
      <w:lang w:val="x-none"/>
    </w:rPr>
  </w:style>
  <w:style w:type="character" w:customStyle="1" w:styleId="MerkParChar">
    <w:name w:val="MerkPar Char"/>
    <w:link w:val="MerkPar"/>
    <w:rsid w:val="00774DB7"/>
    <w:rPr>
      <w:rFonts w:ascii="Times New Roman" w:eastAsia="Times New Roman" w:hAnsi="Times New Roman" w:cs="Times New Roman"/>
      <w:color w:val="FF6600"/>
      <w:sz w:val="20"/>
      <w:szCs w:val="20"/>
      <w:lang w:eastAsia="nl-NL"/>
    </w:rPr>
  </w:style>
  <w:style w:type="paragraph" w:customStyle="1" w:styleId="Meting">
    <w:name w:val="Meting"/>
    <w:basedOn w:val="Standaard"/>
    <w:rsid w:val="00774DB7"/>
    <w:pPr>
      <w:ind w:left="1418" w:hanging="1418"/>
    </w:pPr>
  </w:style>
  <w:style w:type="paragraph" w:customStyle="1" w:styleId="Nota">
    <w:name w:val="Nota"/>
    <w:basedOn w:val="Standaard"/>
    <w:rsid w:val="00774DB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74DB7"/>
    <w:pPr>
      <w:jc w:val="left"/>
    </w:pPr>
    <w:rPr>
      <w:color w:val="008080"/>
    </w:rPr>
  </w:style>
  <w:style w:type="paragraph" w:customStyle="1" w:styleId="OFWEL-1">
    <w:name w:val="OFWEL -1"/>
    <w:basedOn w:val="OFWEL"/>
    <w:rsid w:val="00774DB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74DB7"/>
    <w:pPr>
      <w:ind w:left="1701"/>
    </w:pPr>
  </w:style>
  <w:style w:type="paragraph" w:customStyle="1" w:styleId="OFWEL-3">
    <w:name w:val="OFWEL -3"/>
    <w:basedOn w:val="OFWEL-2"/>
    <w:rsid w:val="00774DB7"/>
    <w:pPr>
      <w:ind w:left="2552"/>
    </w:pPr>
  </w:style>
  <w:style w:type="character" w:customStyle="1" w:styleId="OfwelChar">
    <w:name w:val="OfwelChar"/>
    <w:basedOn w:val="Standaardalinea-lettertype"/>
    <w:rsid w:val="00774DB7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774DB7"/>
    <w:rPr>
      <w:color w:val="FF0000"/>
    </w:rPr>
  </w:style>
  <w:style w:type="character" w:customStyle="1" w:styleId="Post">
    <w:name w:val="Post"/>
    <w:basedOn w:val="Standaardalinea-lettertype"/>
    <w:rsid w:val="00774DB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774DB7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774DB7"/>
    <w:rPr>
      <w:color w:val="FF6600"/>
    </w:rPr>
  </w:style>
  <w:style w:type="character" w:customStyle="1" w:styleId="Revisie1">
    <w:name w:val="Revisie1"/>
    <w:basedOn w:val="Standaardalinea-lettertype"/>
    <w:rsid w:val="00774DB7"/>
    <w:rPr>
      <w:color w:val="008080"/>
    </w:rPr>
  </w:style>
  <w:style w:type="character" w:customStyle="1" w:styleId="RevisieDatum">
    <w:name w:val="RevisieDatum"/>
    <w:basedOn w:val="Standaardalinea-lettertype"/>
    <w:rsid w:val="00774DB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774DB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774DB7"/>
    <w:rPr>
      <w:rFonts w:ascii="Arial" w:eastAsia="Times New Roman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774DB7"/>
    <w:pPr>
      <w:ind w:left="1418"/>
    </w:pPr>
  </w:style>
  <w:style w:type="paragraph" w:styleId="Voettekst">
    <w:name w:val="footer"/>
    <w:basedOn w:val="Standaard"/>
    <w:link w:val="VoettekstChar"/>
    <w:rsid w:val="00774DB7"/>
    <w:pPr>
      <w:tabs>
        <w:tab w:val="center" w:pos="4819"/>
        <w:tab w:val="right" w:pos="9071"/>
      </w:tabs>
    </w:pPr>
  </w:style>
  <w:style w:type="character" w:customStyle="1" w:styleId="VoettekstChar">
    <w:name w:val="Voettekst Char"/>
    <w:basedOn w:val="Standaardalinea-lettertype"/>
    <w:link w:val="Voet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Zieook">
    <w:name w:val="Zie ook"/>
    <w:basedOn w:val="Standaard"/>
    <w:rsid w:val="00774DB7"/>
    <w:rPr>
      <w:rFonts w:ascii="Arial" w:hAnsi="Arial"/>
      <w:b/>
      <w:sz w:val="16"/>
    </w:rPr>
  </w:style>
  <w:style w:type="paragraph" w:styleId="Lijstopsomteken">
    <w:name w:val="List Bullet"/>
    <w:basedOn w:val="Standaard"/>
    <w:autoRedefine/>
    <w:rsid w:val="00774DB7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774DB7"/>
  </w:style>
  <w:style w:type="paragraph" w:styleId="Bloktekst">
    <w:name w:val="Block Text"/>
    <w:basedOn w:val="Standaard"/>
    <w:rsid w:val="00774DB7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4D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4DB7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774DB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74DB7"/>
    <w:pPr>
      <w:jc w:val="left"/>
    </w:pPr>
    <w:rPr>
      <w:lang w:val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74DB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774DB7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774DB7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74DB7"/>
    <w:pPr>
      <w:jc w:val="both"/>
    </w:pPr>
    <w:rPr>
      <w:b/>
      <w:bCs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rsid w:val="00774DB7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customStyle="1" w:styleId="Kop4Rood">
    <w:name w:val="Kop 4 + Rood"/>
    <w:basedOn w:val="Kop4"/>
    <w:link w:val="Kop4RoodChar"/>
    <w:rsid w:val="00774DB7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774DB7"/>
    <w:rPr>
      <w:rFonts w:ascii="Arial" w:eastAsia="Times New Roman" w:hAnsi="Arial" w:cs="Times New Roman"/>
      <w:bCs/>
      <w:color w:val="FF0000"/>
      <w:sz w:val="16"/>
      <w:szCs w:val="20"/>
      <w:lang w:val="nl-NL" w:eastAsia="nl-NL"/>
    </w:rPr>
  </w:style>
  <w:style w:type="paragraph" w:customStyle="1" w:styleId="SfBCode0">
    <w:name w:val="SfB_Code"/>
    <w:basedOn w:val="Standaard"/>
    <w:rsid w:val="0077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pal.be" TargetMode="External"/><Relationship Id="rId4" Type="http://schemas.openxmlformats.org/officeDocument/2006/relationships/styles" Target="styles.xml"/><Relationship Id="rId9" Type="http://schemas.openxmlformats.org/officeDocument/2006/relationships/hyperlink" Target="http://shop.nbn.be/Search/SearchResults.aspx?a=NBN+EN+13241-1&amp;b=&amp;c=&amp;d=&amp;e=&amp;f=&amp;g=1&amp;h=1&amp;i=&amp;j=docnr&amp;UIc=nl&amp;k=0&amp;y=&amp;m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B256A-FE54-4B3A-AC30-2A43FC854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01087-EFB6-4519-81EF-E82347AC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7057</CharactersWithSpaces>
  <SharedDoc>false</SharedDoc>
  <HLinks>
    <vt:vector size="24" baseType="variant">
      <vt:variant>
        <vt:i4>1114133</vt:i4>
      </vt:variant>
      <vt:variant>
        <vt:i4>45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42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1245194</vt:i4>
      </vt:variant>
      <vt:variant>
        <vt:i4>18</vt:i4>
      </vt:variant>
      <vt:variant>
        <vt:i4>0</vt:i4>
      </vt:variant>
      <vt:variant>
        <vt:i4>5</vt:i4>
      </vt:variant>
      <vt:variant>
        <vt:lpwstr>http://shop.nbn.be/Search/SearchResults.aspx?a=NBN+EN+13241-1&amp;b=&amp;c=&amp;d=&amp;e=&amp;f=&amp;g=1&amp;h=1&amp;i=&amp;j=docnr&amp;UIc=nl&amp;k=0&amp;y=&amp;m=</vt:lpwstr>
      </vt:variant>
      <vt:variant>
        <vt:lpwstr/>
      </vt:variant>
      <vt:variant>
        <vt:i4>1179731</vt:i4>
      </vt:variant>
      <vt:variant>
        <vt:i4>-1</vt:i4>
      </vt:variant>
      <vt:variant>
        <vt:i4>1028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Van Vaerenbergh</dc:creator>
  <cp:keywords/>
  <cp:lastModifiedBy>Yves Van Vaerenbergh</cp:lastModifiedBy>
  <cp:revision>23</cp:revision>
  <dcterms:created xsi:type="dcterms:W3CDTF">2022-09-20T06:44:00Z</dcterms:created>
  <dcterms:modified xsi:type="dcterms:W3CDTF">2022-09-28T08:03:00Z</dcterms:modified>
</cp:coreProperties>
</file>